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288" w:lineRule="auto"/>
        <w:jc w:val="center"/>
      </w:pPr>
      <w:r>
        <w:rPr>
          <w:rFonts w:ascii="Garamond" w:hAnsi="Garamond" w:eastAsia="Garamond"/>
          <w:b w:val="0"/>
          <w:i/>
          <w:color w:val="00529B"/>
          <w:sz w:val="24"/>
        </w:rPr>
        <w:t>Tour Mondiale des Veilleurs</w:t>
      </w:r>
    </w:p>
    <w:p>
      <w:pPr>
        <w:spacing w:after="320"/>
        <w:jc w:val="center"/>
      </w:pPr>
      <w:r>
        <w:drawing>
          <wp:inline xmlns:a="http://schemas.openxmlformats.org/drawingml/2006/main" xmlns:pic="http://schemas.openxmlformats.org/drawingml/2006/picture">
            <wp:extent cx="3291840" cy="4937760"/>
            <wp:docPr id="1" name="Picture 1"/>
            <wp:cNvGraphicFramePr>
              <a:graphicFrameLocks noChangeAspect="1"/>
            </wp:cNvGraphicFramePr>
            <a:graphic>
              <a:graphicData uri="http://schemas.openxmlformats.org/drawingml/2006/picture">
                <pic:pic>
                  <pic:nvPicPr>
                    <pic:cNvPr id="0" name="couverture-priere-et-saintete.png"/>
                    <pic:cNvPicPr/>
                  </pic:nvPicPr>
                  <pic:blipFill>
                    <a:blip r:embed="rId11"/>
                    <a:stretch>
                      <a:fillRect/>
                    </a:stretch>
                  </pic:blipFill>
                  <pic:spPr>
                    <a:xfrm>
                      <a:off x="0" y="0"/>
                      <a:ext cx="3291840" cy="4937760"/>
                    </a:xfrm>
                    <a:prstGeom prst="rect"/>
                  </pic:spPr>
                </pic:pic>
              </a:graphicData>
            </a:graphic>
          </wp:inline>
        </w:drawing>
      </w:r>
    </w:p>
    <w:p>
      <w:pPr>
        <w:spacing w:after="120" w:line="288" w:lineRule="auto"/>
        <w:jc w:val="center"/>
      </w:pPr>
      <w:r>
        <w:rPr>
          <w:rFonts w:ascii="Garamond" w:hAnsi="Garamond" w:eastAsia="Garamond"/>
          <w:b/>
          <w:i w:val="0"/>
          <w:color w:val="0A1128"/>
          <w:sz w:val="44"/>
        </w:rPr>
        <w:t>PRIÈRE ET SAINTETÉ</w:t>
      </w:r>
    </w:p>
    <w:p>
      <w:pPr>
        <w:spacing w:after="360" w:line="288" w:lineRule="auto"/>
        <w:jc w:val="center"/>
      </w:pPr>
      <w:r>
        <w:rPr>
          <w:rFonts w:ascii="Garamond" w:hAnsi="Garamond" w:eastAsia="Garamond"/>
          <w:b w:val="0"/>
          <w:i/>
          <w:color w:val="00529B"/>
          <w:sz w:val="28"/>
        </w:rPr>
        <w:t>Les voies d'une présence divine en action</w:t>
      </w:r>
    </w:p>
    <w:p>
      <w:pPr>
        <w:spacing w:after="120" w:line="288" w:lineRule="auto"/>
        <w:jc w:val="center"/>
      </w:pPr>
      <w:r>
        <w:rPr>
          <w:rFonts w:ascii="Garamond" w:hAnsi="Garamond" w:eastAsia="Garamond"/>
          <w:b/>
          <w:i w:val="0"/>
          <w:color w:val="0A1128"/>
          <w:sz w:val="24"/>
        </w:rPr>
        <w:t>Pasteur Abraham Roland KEBA KEBA</w:t>
      </w:r>
    </w:p>
    <w:p>
      <w:pPr>
        <w:spacing w:after="480" w:line="288" w:lineRule="auto"/>
        <w:jc w:val="center"/>
      </w:pPr>
      <w:r>
        <w:rPr>
          <w:rFonts w:ascii="Garamond" w:hAnsi="Garamond" w:eastAsia="Garamond"/>
          <w:b w:val="0"/>
          <w:i w:val="0"/>
          <w:color w:val="444444"/>
          <w:sz w:val="22"/>
        </w:rPr>
        <w:t>Fondateur de la Tour Mondiale des Veilleurs</w:t>
      </w:r>
    </w:p>
    <w:p>
      <w:pPr>
        <w:spacing w:after="120" w:line="288" w:lineRule="auto"/>
        <w:jc w:val="center"/>
      </w:pPr>
      <w:r>
        <w:rPr>
          <w:rFonts w:ascii="Garamond" w:hAnsi="Garamond" w:eastAsia="Garamond"/>
          <w:b w:val="0"/>
          <w:i/>
          <w:color w:val="8A6A00"/>
          <w:sz w:val="22"/>
        </w:rPr>
        <w:t>Psaume 139:7 ; Josué 3:5 ; Actes 4:31</w:t>
      </w:r>
    </w:p>
    <w:p>
      <w:r>
        <w:br w:type="page"/>
      </w:r>
    </w:p>
    <w:p>
      <w:pPr>
        <w:pStyle w:val="Heading1"/>
        <w:spacing w:after="160" w:line="288" w:lineRule="auto"/>
      </w:pPr>
      <w:r>
        <w:rPr>
          <w:rFonts w:ascii="Garamond" w:hAnsi="Garamond" w:eastAsia="Garamond"/>
          <w:b w:val="0"/>
          <w:i w:val="0"/>
          <w:sz w:val="22"/>
        </w:rPr>
        <w:t>Présentation</w:t>
      </w:r>
    </w:p>
    <w:p>
      <w:pPr>
        <w:spacing w:after="160" w:line="288" w:lineRule="auto"/>
        <w:ind w:firstLine="340"/>
      </w:pPr>
      <w:r>
        <w:rPr>
          <w:rFonts w:ascii="Garamond" w:hAnsi="Garamond" w:eastAsia="Garamond"/>
          <w:b w:val="0"/>
          <w:i w:val="0"/>
          <w:sz w:val="22"/>
        </w:rPr>
        <w:t>Dieu est partout. Pourtant l'Écriture montre aussi des moments où, déjà présent, Il se met à agir d'une manière particulière. Ce livre invite le veilleur à comprendre cette distinction, et à offrir à Dieu une vie sanctifiée et une prière fidèle, disponibles pour sa gloire.</w:t>
      </w:r>
    </w:p>
    <w:p>
      <w:pPr>
        <w:spacing w:after="280" w:line="288" w:lineRule="auto"/>
        <w:ind w:firstLine="340"/>
      </w:pPr>
      <w:r>
        <w:rPr>
          <w:rFonts w:ascii="Garamond" w:hAnsi="Garamond" w:eastAsia="Garamond"/>
          <w:b w:val="0"/>
          <w:i w:val="0"/>
          <w:sz w:val="22"/>
        </w:rPr>
        <w:t>Ce livre distingue la présence universelle de Dieu et la manifestation particulière de son action. Il montre comment la prière et la sainteté, sans fabriquer Dieu ni forcer sa main, deviennent dans sa souveraineté des voies par lesquelles Il choisit d'agir au milieu de son peuple, jusqu'à l'intercession pour les nations.</w:t>
      </w:r>
    </w:p>
    <w:p>
      <w:pPr>
        <w:pStyle w:val="Heading2"/>
        <w:spacing w:after="160" w:line="288" w:lineRule="auto"/>
      </w:pPr>
      <w:r>
        <w:rPr>
          <w:rFonts w:ascii="Garamond" w:hAnsi="Garamond" w:eastAsia="Garamond"/>
          <w:b w:val="0"/>
          <w:i w:val="0"/>
          <w:sz w:val="22"/>
        </w:rPr>
        <w:t>L'auteur</w:t>
      </w:r>
    </w:p>
    <w:p>
      <w:pPr>
        <w:spacing w:after="160" w:line="288" w:lineRule="auto"/>
        <w:ind w:firstLine="340"/>
      </w:pPr>
      <w:r>
        <w:rPr>
          <w:rFonts w:ascii="Garamond" w:hAnsi="Garamond" w:eastAsia="Garamond"/>
          <w:b w:val="0"/>
          <w:i w:val="0"/>
          <w:sz w:val="22"/>
        </w:rPr>
        <w:t>Pasteur Abraham Roland KEBA KEBA est le Fondateur de la Tour Mondiale des Veilleurs, serviteur de Dieu établi en République démocratique du Congo, avec un siège de référence à Kamina, dans le Haut-Lomami. Son désir n'est pas de construire une vitrine, mais de rassembler une famille de veilleurs capables de porter les nations avec amour, discipline et discernement. Au cœur de la TMV, il appelle chaque chrétien à rester attaché à son église locale tout en rejoignant une intercession plus large, pour se tenir à la brèche et aimer davantage.</w:t>
      </w:r>
    </w:p>
    <w:p>
      <w:r>
        <w:br w:type="page"/>
      </w:r>
    </w:p>
    <w:p>
      <w:pPr>
        <w:pStyle w:val="Heading1"/>
        <w:spacing w:after="160" w:line="288" w:lineRule="auto"/>
      </w:pPr>
      <w:r>
        <w:rPr>
          <w:rFonts w:ascii="Garamond" w:hAnsi="Garamond" w:eastAsia="Garamond"/>
          <w:b w:val="0"/>
          <w:i w:val="0"/>
          <w:sz w:val="22"/>
        </w:rPr>
        <w:t>Sommaire</w:t>
      </w:r>
    </w:p>
    <w:p>
      <w:pPr>
        <w:spacing w:after="80" w:line="288" w:lineRule="auto"/>
      </w:pPr>
      <w:r>
        <w:rPr>
          <w:rFonts w:ascii="Garamond" w:hAnsi="Garamond" w:eastAsia="Garamond"/>
          <w:b w:val="0"/>
          <w:i w:val="0"/>
          <w:sz w:val="22"/>
        </w:rPr>
        <w:t>1. Introduction</w:t>
      </w:r>
    </w:p>
    <w:p>
      <w:pPr>
        <w:spacing w:after="80" w:line="288" w:lineRule="auto"/>
      </w:pPr>
      <w:r>
        <w:rPr>
          <w:rFonts w:ascii="Garamond" w:hAnsi="Garamond" w:eastAsia="Garamond"/>
          <w:b w:val="0"/>
          <w:i w:val="0"/>
          <w:sz w:val="22"/>
        </w:rPr>
        <w:t>2. 1. Dieu peut être présent sans manifester de la même manière son action</w:t>
      </w:r>
    </w:p>
    <w:p>
      <w:pPr>
        <w:spacing w:after="80" w:line="288" w:lineRule="auto"/>
      </w:pPr>
      <w:r>
        <w:rPr>
          <w:rFonts w:ascii="Garamond" w:hAnsi="Garamond" w:eastAsia="Garamond"/>
          <w:b w:val="0"/>
          <w:i w:val="0"/>
          <w:sz w:val="22"/>
        </w:rPr>
        <w:t>3. 2. Josué 3 :5 : sanctification et intervention divine</w:t>
      </w:r>
    </w:p>
    <w:p>
      <w:pPr>
        <w:spacing w:after="80" w:line="288" w:lineRule="auto"/>
      </w:pPr>
      <w:r>
        <w:rPr>
          <w:rFonts w:ascii="Garamond" w:hAnsi="Garamond" w:eastAsia="Garamond"/>
          <w:b w:val="0"/>
          <w:i w:val="0"/>
          <w:sz w:val="22"/>
        </w:rPr>
        <w:t>4. 3. La sainteté prépare l’homme à ce que Dieu veut accomplir</w:t>
      </w:r>
    </w:p>
    <w:p>
      <w:pPr>
        <w:spacing w:after="80" w:line="288" w:lineRule="auto"/>
      </w:pPr>
      <w:r>
        <w:rPr>
          <w:rFonts w:ascii="Garamond" w:hAnsi="Garamond" w:eastAsia="Garamond"/>
          <w:b w:val="0"/>
          <w:i w:val="0"/>
          <w:sz w:val="22"/>
        </w:rPr>
        <w:t>5. 4. La prière devient une voie de l’action de Dieu</w:t>
      </w:r>
    </w:p>
    <w:p>
      <w:pPr>
        <w:spacing w:after="80" w:line="288" w:lineRule="auto"/>
      </w:pPr>
      <w:r>
        <w:rPr>
          <w:rFonts w:ascii="Garamond" w:hAnsi="Garamond" w:eastAsia="Garamond"/>
          <w:b w:val="0"/>
          <w:i w:val="0"/>
          <w:sz w:val="22"/>
        </w:rPr>
        <w:t>6. 5. Salomon prie, puis la gloire de Dieu se manifeste</w:t>
      </w:r>
    </w:p>
    <w:p>
      <w:pPr>
        <w:spacing w:after="80" w:line="288" w:lineRule="auto"/>
      </w:pPr>
      <w:r>
        <w:rPr>
          <w:rFonts w:ascii="Garamond" w:hAnsi="Garamond" w:eastAsia="Garamond"/>
          <w:b w:val="0"/>
          <w:i w:val="0"/>
          <w:sz w:val="22"/>
        </w:rPr>
        <w:t>7. 6. Actes 4 : ils prièrent et Dieu agit</w:t>
      </w:r>
    </w:p>
    <w:p>
      <w:pPr>
        <w:spacing w:after="80" w:line="288" w:lineRule="auto"/>
      </w:pPr>
      <w:r>
        <w:rPr>
          <w:rFonts w:ascii="Garamond" w:hAnsi="Garamond" w:eastAsia="Garamond"/>
          <w:b w:val="0"/>
          <w:i w:val="0"/>
          <w:sz w:val="22"/>
        </w:rPr>
        <w:t>8. 7. La prière n’informe pas Dieu : elle nous associe à son œuvre</w:t>
      </w:r>
    </w:p>
    <w:p>
      <w:pPr>
        <w:spacing w:after="80" w:line="288" w:lineRule="auto"/>
      </w:pPr>
      <w:r>
        <w:rPr>
          <w:rFonts w:ascii="Garamond" w:hAnsi="Garamond" w:eastAsia="Garamond"/>
          <w:b w:val="0"/>
          <w:i w:val="0"/>
          <w:sz w:val="22"/>
        </w:rPr>
        <w:t>9. 8. La sainteté et la prière se rencontrent</w:t>
      </w:r>
    </w:p>
    <w:p>
      <w:pPr>
        <w:spacing w:after="80" w:line="288" w:lineRule="auto"/>
      </w:pPr>
      <w:r>
        <w:rPr>
          <w:rFonts w:ascii="Garamond" w:hAnsi="Garamond" w:eastAsia="Garamond"/>
          <w:b w:val="0"/>
          <w:i w:val="0"/>
          <w:sz w:val="22"/>
        </w:rPr>
        <w:t>10. 9. La sainteté n’est pas seulement sexuelle ou cérémonielle</w:t>
      </w:r>
    </w:p>
    <w:p>
      <w:pPr>
        <w:spacing w:after="80" w:line="288" w:lineRule="auto"/>
      </w:pPr>
      <w:r>
        <w:rPr>
          <w:rFonts w:ascii="Garamond" w:hAnsi="Garamond" w:eastAsia="Garamond"/>
          <w:b w:val="0"/>
          <w:i w:val="0"/>
          <w:sz w:val="22"/>
        </w:rPr>
        <w:t>11. 10. Jésus-Christ est au centre de la présence divine en action</w:t>
      </w:r>
    </w:p>
    <w:p>
      <w:pPr>
        <w:spacing w:after="80" w:line="288" w:lineRule="auto"/>
      </w:pPr>
      <w:r>
        <w:rPr>
          <w:rFonts w:ascii="Garamond" w:hAnsi="Garamond" w:eastAsia="Garamond"/>
          <w:b w:val="0"/>
          <w:i w:val="0"/>
          <w:sz w:val="22"/>
        </w:rPr>
        <w:t>12. 11. Le Saint-Esprit rend cette présence active dans le croyant</w:t>
      </w:r>
    </w:p>
    <w:p>
      <w:pPr>
        <w:spacing w:after="80" w:line="288" w:lineRule="auto"/>
      </w:pPr>
      <w:r>
        <w:rPr>
          <w:rFonts w:ascii="Garamond" w:hAnsi="Garamond" w:eastAsia="Garamond"/>
          <w:b w:val="0"/>
          <w:i w:val="0"/>
          <w:sz w:val="22"/>
        </w:rPr>
        <w:t>13. 12. Être rempli du Saint-Esprit ne signifie pas seulement ressentir quelque chose</w:t>
      </w:r>
    </w:p>
    <w:p>
      <w:pPr>
        <w:spacing w:after="80" w:line="288" w:lineRule="auto"/>
      </w:pPr>
      <w:r>
        <w:rPr>
          <w:rFonts w:ascii="Garamond" w:hAnsi="Garamond" w:eastAsia="Garamond"/>
          <w:b w:val="0"/>
          <w:i w:val="0"/>
          <w:sz w:val="22"/>
        </w:rPr>
        <w:t>14. 13. Il existe plusieurs formes de manifestation de l’action divine</w:t>
      </w:r>
    </w:p>
    <w:p>
      <w:pPr>
        <w:spacing w:after="80" w:line="288" w:lineRule="auto"/>
      </w:pPr>
      <w:r>
        <w:rPr>
          <w:rFonts w:ascii="Garamond" w:hAnsi="Garamond" w:eastAsia="Garamond"/>
          <w:b w:val="0"/>
          <w:i w:val="0"/>
          <w:sz w:val="22"/>
        </w:rPr>
        <w:t>15. 14. La prière n’est jamais un moyen de manipuler Dieu</w:t>
      </w:r>
    </w:p>
    <w:p>
      <w:pPr>
        <w:spacing w:after="80" w:line="288" w:lineRule="auto"/>
      </w:pPr>
      <w:r>
        <w:rPr>
          <w:rFonts w:ascii="Garamond" w:hAnsi="Garamond" w:eastAsia="Garamond"/>
          <w:b w:val="0"/>
          <w:i w:val="0"/>
          <w:sz w:val="22"/>
        </w:rPr>
        <w:t>16. 15. La prière qui provoque une action n’est pas forcément une longue prière</w:t>
      </w:r>
    </w:p>
    <w:p>
      <w:pPr>
        <w:spacing w:after="80" w:line="288" w:lineRule="auto"/>
      </w:pPr>
      <w:r>
        <w:rPr>
          <w:rFonts w:ascii="Garamond" w:hAnsi="Garamond" w:eastAsia="Garamond"/>
          <w:b w:val="0"/>
          <w:i w:val="0"/>
          <w:sz w:val="22"/>
        </w:rPr>
        <w:t>17. 16. Jésus donne une autre grande clé : demeurer</w:t>
      </w:r>
    </w:p>
    <w:p>
      <w:pPr>
        <w:spacing w:after="80" w:line="288" w:lineRule="auto"/>
      </w:pPr>
      <w:r>
        <w:rPr>
          <w:rFonts w:ascii="Garamond" w:hAnsi="Garamond" w:eastAsia="Garamond"/>
          <w:b w:val="0"/>
          <w:i w:val="0"/>
          <w:sz w:val="22"/>
        </w:rPr>
        <w:t>18. 17. L’obéissance devient un environnement de manifestation</w:t>
      </w:r>
    </w:p>
    <w:p>
      <w:pPr>
        <w:spacing w:after="80" w:line="288" w:lineRule="auto"/>
      </w:pPr>
      <w:r>
        <w:rPr>
          <w:rFonts w:ascii="Garamond" w:hAnsi="Garamond" w:eastAsia="Garamond"/>
          <w:b w:val="0"/>
          <w:i w:val="0"/>
          <w:sz w:val="22"/>
        </w:rPr>
        <w:t>19. 18. Prière et sainteté ne sont pas deux voies indépendantes</w:t>
      </w:r>
    </w:p>
    <w:p>
      <w:pPr>
        <w:spacing w:after="80" w:line="288" w:lineRule="auto"/>
      </w:pPr>
      <w:r>
        <w:rPr>
          <w:rFonts w:ascii="Garamond" w:hAnsi="Garamond" w:eastAsia="Garamond"/>
          <w:b w:val="0"/>
          <w:i w:val="0"/>
          <w:sz w:val="22"/>
        </w:rPr>
        <w:t>20. 19. Le premier territoire de l’action divine est souvent l’intercesseur lui-même</w:t>
      </w:r>
    </w:p>
    <w:p>
      <w:pPr>
        <w:spacing w:after="80" w:line="288" w:lineRule="auto"/>
      </w:pPr>
      <w:r>
        <w:rPr>
          <w:rFonts w:ascii="Garamond" w:hAnsi="Garamond" w:eastAsia="Garamond"/>
          <w:b w:val="0"/>
          <w:i w:val="0"/>
          <w:sz w:val="22"/>
        </w:rPr>
        <w:t>21. 20. Une Église sainte et priante devient disponible pour l’action de Dieu</w:t>
      </w:r>
    </w:p>
    <w:p>
      <w:pPr>
        <w:spacing w:after="80" w:line="288" w:lineRule="auto"/>
      </w:pPr>
      <w:r>
        <w:rPr>
          <w:rFonts w:ascii="Garamond" w:hAnsi="Garamond" w:eastAsia="Garamond"/>
          <w:b w:val="0"/>
          <w:i w:val="0"/>
          <w:sz w:val="22"/>
        </w:rPr>
        <w:t>22. 21. Application particulière à l’intercession mondiale</w:t>
      </w:r>
    </w:p>
    <w:p>
      <w:pPr>
        <w:spacing w:after="80" w:line="288" w:lineRule="auto"/>
      </w:pPr>
      <w:r>
        <w:rPr>
          <w:rFonts w:ascii="Garamond" w:hAnsi="Garamond" w:eastAsia="Garamond"/>
          <w:b w:val="0"/>
          <w:i w:val="0"/>
          <w:sz w:val="22"/>
        </w:rPr>
        <w:t>23. 22. Le veilleur ne cherche donc pas seulement une manifestation</w:t>
      </w:r>
    </w:p>
    <w:p>
      <w:pPr>
        <w:spacing w:after="80" w:line="288" w:lineRule="auto"/>
      </w:pPr>
      <w:r>
        <w:rPr>
          <w:rFonts w:ascii="Garamond" w:hAnsi="Garamond" w:eastAsia="Garamond"/>
          <w:b w:val="0"/>
          <w:i w:val="0"/>
          <w:sz w:val="22"/>
        </w:rPr>
        <w:t>24. 23. La présence agissante doit produire du fruit</w:t>
      </w:r>
    </w:p>
    <w:p>
      <w:pPr>
        <w:spacing w:after="80" w:line="288" w:lineRule="auto"/>
      </w:pPr>
      <w:r>
        <w:rPr>
          <w:rFonts w:ascii="Garamond" w:hAnsi="Garamond" w:eastAsia="Garamond"/>
          <w:b w:val="0"/>
          <w:i w:val="0"/>
          <w:sz w:val="22"/>
        </w:rPr>
        <w:t>25. 24. La présence divine en action possède une finalité : la gloire de Dieu</w:t>
      </w:r>
    </w:p>
    <w:p>
      <w:pPr>
        <w:spacing w:after="80" w:line="288" w:lineRule="auto"/>
      </w:pPr>
      <w:r>
        <w:rPr>
          <w:rFonts w:ascii="Garamond" w:hAnsi="Garamond" w:eastAsia="Garamond"/>
          <w:b w:val="0"/>
          <w:i w:val="0"/>
          <w:sz w:val="22"/>
        </w:rPr>
        <w:t>26. 25. La grande synthèse</w:t>
      </w:r>
    </w:p>
    <w:p>
      <w:pPr>
        <w:spacing w:after="80" w:line="288" w:lineRule="auto"/>
      </w:pPr>
      <w:r>
        <w:rPr>
          <w:rFonts w:ascii="Garamond" w:hAnsi="Garamond" w:eastAsia="Garamond"/>
          <w:b w:val="0"/>
          <w:i w:val="0"/>
          <w:sz w:val="22"/>
        </w:rPr>
        <w:t>27. Conclusion : devenir disponibles pour le Dieu qui agit</w:t>
      </w:r>
    </w:p>
    <w:p>
      <w:r>
        <w:br w:type="page"/>
      </w:r>
    </w:p>
    <w:p>
      <w:pPr>
        <w:pStyle w:val="Heading1"/>
        <w:spacing w:after="160" w:line="288" w:lineRule="auto"/>
      </w:pPr>
      <w:r>
        <w:rPr>
          <w:rFonts w:ascii="Garamond" w:hAnsi="Garamond" w:eastAsia="Garamond"/>
          <w:b w:val="0"/>
          <w:i w:val="0"/>
          <w:sz w:val="22"/>
        </w:rPr>
        <w:t>Introduction</w:t>
      </w:r>
    </w:p>
    <w:p>
      <w:pPr>
        <w:pStyle w:val="Heading2"/>
        <w:spacing w:after="160" w:line="288" w:lineRule="auto"/>
      </w:pPr>
      <w:r>
        <w:rPr>
          <w:rFonts w:ascii="Garamond" w:hAnsi="Garamond" w:eastAsia="Garamond"/>
          <w:b w:val="0"/>
          <w:i w:val="0"/>
          <w:sz w:val="22"/>
        </w:rPr>
        <w:t>Introduction</w:t>
      </w:r>
    </w:p>
    <w:p>
      <w:pPr>
        <w:spacing w:after="160" w:line="288" w:lineRule="auto"/>
        <w:ind w:firstLine="340"/>
      </w:pPr>
      <w:r>
        <w:rPr>
          <w:rFonts w:ascii="Garamond" w:hAnsi="Garamond" w:eastAsia="Garamond"/>
          <w:b w:val="0"/>
          <w:i w:val="0"/>
          <w:sz w:val="22"/>
        </w:rPr>
        <w:t>Dieu est partout.</w:t>
      </w:r>
    </w:p>
    <w:p>
      <w:pPr>
        <w:spacing w:after="160" w:line="288" w:lineRule="auto"/>
        <w:ind w:firstLine="340"/>
      </w:pPr>
      <w:r>
        <w:rPr>
          <w:rFonts w:ascii="Garamond" w:hAnsi="Garamond" w:eastAsia="Garamond"/>
          <w:b w:val="0"/>
          <w:i w:val="0"/>
          <w:sz w:val="22"/>
        </w:rPr>
        <w:t>Aucun lieu de l’univers ne peut le contenir, aucune distance ne peut nous éloigner absolument de lui, aucune obscurité ne peut cacher l’homme à son regard. David demande :</w:t>
      </w:r>
    </w:p>
    <w:p>
      <w:pPr>
        <w:spacing w:after="80" w:line="288" w:lineRule="auto"/>
        <w:ind w:left="454"/>
      </w:pPr>
      <w:r>
        <w:rPr>
          <w:rFonts w:ascii="Garamond" w:hAnsi="Garamond" w:eastAsia="Garamond"/>
          <w:b w:val="0"/>
          <w:i/>
          <w:color w:val="00529B"/>
          <w:sz w:val="22"/>
        </w:rPr>
        <w:t>« Où irais-je loin de ton Esprit, et où fuirais-je loin de ta face ? »</w:t>
      </w:r>
    </w:p>
    <w:p>
      <w:pPr>
        <w:spacing w:after="80" w:line="288" w:lineRule="auto"/>
        <w:ind w:left="454"/>
      </w:pPr>
      <w:r>
        <w:rPr>
          <w:rFonts w:ascii="Garamond" w:hAnsi="Garamond" w:eastAsia="Garamond"/>
          <w:b w:val="0"/>
          <w:i/>
          <w:color w:val="00529B"/>
          <w:sz w:val="22"/>
        </w:rPr>
        <w:t>Psaume 139 :7</w:t>
      </w:r>
    </w:p>
    <w:p>
      <w:pPr>
        <w:spacing w:after="160" w:line="288" w:lineRule="auto"/>
        <w:ind w:firstLine="340"/>
      </w:pPr>
      <w:r>
        <w:rPr>
          <w:rFonts w:ascii="Garamond" w:hAnsi="Garamond" w:eastAsia="Garamond"/>
          <w:b w:val="0"/>
          <w:i w:val="0"/>
          <w:sz w:val="22"/>
        </w:rPr>
        <w:t>Cette vérité constitue la doctrine biblique de l’omniprésence de Dieu.</w:t>
      </w:r>
    </w:p>
    <w:p>
      <w:pPr>
        <w:spacing w:after="160" w:line="288" w:lineRule="auto"/>
        <w:ind w:firstLine="340"/>
      </w:pPr>
      <w:r>
        <w:rPr>
          <w:rFonts w:ascii="Garamond" w:hAnsi="Garamond" w:eastAsia="Garamond"/>
          <w:b w:val="0"/>
          <w:i w:val="0"/>
          <w:sz w:val="22"/>
        </w:rPr>
        <w:t>Pourtant, la Bible présente également de nombreux moments où Dieu, déjà présent, se met à agir d’une manière particulière, perceptible et parfois extraordinaire.</w:t>
      </w:r>
    </w:p>
    <w:p>
      <w:pPr>
        <w:spacing w:after="160" w:line="288" w:lineRule="auto"/>
        <w:ind w:firstLine="340"/>
      </w:pPr>
      <w:r>
        <w:rPr>
          <w:rFonts w:ascii="Garamond" w:hAnsi="Garamond" w:eastAsia="Garamond"/>
          <w:b w:val="0"/>
          <w:i w:val="0"/>
          <w:sz w:val="22"/>
        </w:rPr>
        <w:t>Il était présent avant que Moïse arrive au buisson, mais il s’y révéla.</w:t>
      </w:r>
    </w:p>
    <w:p>
      <w:pPr>
        <w:spacing w:after="160" w:line="288" w:lineRule="auto"/>
        <w:ind w:firstLine="340"/>
      </w:pPr>
      <w:r>
        <w:rPr>
          <w:rFonts w:ascii="Garamond" w:hAnsi="Garamond" w:eastAsia="Garamond"/>
          <w:b w:val="0"/>
          <w:i w:val="0"/>
          <w:sz w:val="22"/>
        </w:rPr>
        <w:t>Il était présent en Égypte, mais il intervint pour délivrer Israël.</w:t>
      </w:r>
    </w:p>
    <w:p>
      <w:pPr>
        <w:spacing w:after="160" w:line="288" w:lineRule="auto"/>
        <w:ind w:firstLine="340"/>
      </w:pPr>
      <w:r>
        <w:rPr>
          <w:rFonts w:ascii="Garamond" w:hAnsi="Garamond" w:eastAsia="Garamond"/>
          <w:b w:val="0"/>
          <w:i w:val="0"/>
          <w:sz w:val="22"/>
        </w:rPr>
        <w:t>Il était présent lorsque Josué conduisait le peuple, mais il ouvrit le Jourdain.</w:t>
      </w:r>
    </w:p>
    <w:p>
      <w:pPr>
        <w:spacing w:after="160" w:line="288" w:lineRule="auto"/>
        <w:ind w:firstLine="340"/>
      </w:pPr>
      <w:r>
        <w:rPr>
          <w:rFonts w:ascii="Garamond" w:hAnsi="Garamond" w:eastAsia="Garamond"/>
          <w:b w:val="0"/>
          <w:i w:val="0"/>
          <w:sz w:val="22"/>
        </w:rPr>
        <w:t>Il était présent avant la prière de Salomon, mais lorsque Salomon acheva de prier, le feu descendit et la gloire de Dieu remplit le temple.</w:t>
      </w:r>
    </w:p>
    <w:p>
      <w:pPr>
        <w:spacing w:after="160" w:line="288" w:lineRule="auto"/>
        <w:ind w:firstLine="340"/>
      </w:pPr>
      <w:r>
        <w:rPr>
          <w:rFonts w:ascii="Garamond" w:hAnsi="Garamond" w:eastAsia="Garamond"/>
          <w:b w:val="0"/>
          <w:i w:val="0"/>
          <w:sz w:val="22"/>
        </w:rPr>
        <w:t>Il était présent lorsque l’Église primitive était persécutée, mais lorsqu’elle pria, le lieu où les disciples étaient assemblés fut ébranlé, ils furent remplis du Saint-Esprit et annoncèrent la Parole avec assurance.</w:t>
      </w:r>
    </w:p>
    <w:p>
      <w:pPr>
        <w:spacing w:after="160" w:line="288" w:lineRule="auto"/>
        <w:ind w:firstLine="340"/>
      </w:pPr>
      <w:r>
        <w:rPr>
          <w:rFonts w:ascii="Garamond" w:hAnsi="Garamond" w:eastAsia="Garamond"/>
          <w:b w:val="0"/>
          <w:i w:val="0"/>
          <w:sz w:val="22"/>
        </w:rPr>
        <w:t>Nous devons donc distinguer deux réalités :</w:t>
      </w:r>
    </w:p>
    <w:p>
      <w:pPr>
        <w:spacing w:after="160" w:line="288" w:lineRule="auto"/>
        <w:ind w:firstLine="340"/>
      </w:pPr>
      <w:r>
        <w:rPr>
          <w:rFonts w:ascii="Garamond" w:hAnsi="Garamond" w:eastAsia="Garamond"/>
          <w:b w:val="0"/>
          <w:i w:val="0"/>
          <w:sz w:val="22"/>
        </w:rPr>
        <w:t>la présence universelle de Dieu, qui dépend uniquement de ce qu’il est,</w:t>
      </w:r>
    </w:p>
    <w:p>
      <w:pPr>
        <w:spacing w:after="160" w:line="288" w:lineRule="auto"/>
        <w:ind w:firstLine="340"/>
      </w:pPr>
      <w:r>
        <w:rPr>
          <w:rFonts w:ascii="Garamond" w:hAnsi="Garamond" w:eastAsia="Garamond"/>
          <w:b w:val="0"/>
          <w:i w:val="0"/>
          <w:sz w:val="22"/>
        </w:rPr>
        <w:t>et</w:t>
      </w:r>
    </w:p>
    <w:p>
      <w:pPr>
        <w:spacing w:after="160" w:line="288" w:lineRule="auto"/>
        <w:ind w:firstLine="340"/>
      </w:pPr>
      <w:r>
        <w:rPr>
          <w:rFonts w:ascii="Garamond" w:hAnsi="Garamond" w:eastAsia="Garamond"/>
          <w:b w:val="0"/>
          <w:i w:val="0"/>
          <w:sz w:val="22"/>
        </w:rPr>
        <w:t>la manifestation particulière de son action, par laquelle Dieu intervient, révèle sa gloire, répond, transforme, délivre, convainc, guérit, dirige ou accomplit ses desseins.</w:t>
      </w:r>
    </w:p>
    <w:p>
      <w:pPr>
        <w:spacing w:after="160" w:line="288" w:lineRule="auto"/>
        <w:ind w:firstLine="340"/>
      </w:pPr>
      <w:r>
        <w:rPr>
          <w:rFonts w:ascii="Garamond" w:hAnsi="Garamond" w:eastAsia="Garamond"/>
          <w:b w:val="0"/>
          <w:i w:val="0"/>
          <w:sz w:val="22"/>
        </w:rPr>
        <w:t>C’est dans cette seconde réalité que prennent place la prière et la sainteté.</w:t>
      </w:r>
    </w:p>
    <w:p>
      <w:pPr>
        <w:spacing w:after="160" w:line="288" w:lineRule="auto"/>
        <w:ind w:firstLine="340"/>
      </w:pPr>
      <w:r>
        <w:rPr>
          <w:rFonts w:ascii="Garamond" w:hAnsi="Garamond" w:eastAsia="Garamond"/>
          <w:b w:val="0"/>
          <w:i w:val="0"/>
          <w:sz w:val="22"/>
        </w:rPr>
        <w:t>Elles ne fabriquent pas Dieu.</w:t>
      </w:r>
    </w:p>
    <w:p>
      <w:pPr>
        <w:spacing w:after="160" w:line="288" w:lineRule="auto"/>
        <w:ind w:firstLine="340"/>
      </w:pPr>
      <w:r>
        <w:rPr>
          <w:rFonts w:ascii="Garamond" w:hAnsi="Garamond" w:eastAsia="Garamond"/>
          <w:b w:val="0"/>
          <w:i w:val="0"/>
          <w:sz w:val="22"/>
        </w:rPr>
        <w:t>Elles ne créent pas sa présence.</w:t>
      </w:r>
    </w:p>
    <w:p>
      <w:pPr>
        <w:spacing w:after="160" w:line="288" w:lineRule="auto"/>
        <w:ind w:firstLine="340"/>
      </w:pPr>
      <w:r>
        <w:rPr>
          <w:rFonts w:ascii="Garamond" w:hAnsi="Garamond" w:eastAsia="Garamond"/>
          <w:b w:val="0"/>
          <w:i w:val="0"/>
          <w:sz w:val="22"/>
        </w:rPr>
        <w:t>Elles ne forcent pas sa main.</w:t>
      </w:r>
    </w:p>
    <w:p>
      <w:pPr>
        <w:spacing w:after="160" w:line="288" w:lineRule="auto"/>
        <w:ind w:firstLine="340"/>
      </w:pPr>
      <w:r>
        <w:rPr>
          <w:rFonts w:ascii="Garamond" w:hAnsi="Garamond" w:eastAsia="Garamond"/>
          <w:b w:val="0"/>
          <w:i w:val="0"/>
          <w:sz w:val="22"/>
        </w:rPr>
        <w:t>Mais l’Écriture montre qu’elles peuvent devenir, dans la souveraineté divine, des voies par lesquelles Dieu choisit d’agir au milieu de son peuple.</w:t>
      </w:r>
    </w:p>
    <w:p>
      <w:pPr>
        <w:pStyle w:val="Heading1"/>
        <w:spacing w:after="160" w:line="288" w:lineRule="auto"/>
      </w:pPr>
      <w:r>
        <w:rPr>
          <w:rFonts w:ascii="Garamond" w:hAnsi="Garamond" w:eastAsia="Garamond"/>
          <w:b w:val="0"/>
          <w:i w:val="0"/>
          <w:sz w:val="22"/>
        </w:rPr>
        <w:t>1. Dieu peut être présent sans manifester de la même manière son action</w:t>
      </w:r>
    </w:p>
    <w:p>
      <w:pPr>
        <w:spacing w:after="160" w:line="288" w:lineRule="auto"/>
        <w:ind w:firstLine="340"/>
      </w:pPr>
      <w:r>
        <w:rPr>
          <w:rFonts w:ascii="Garamond" w:hAnsi="Garamond" w:eastAsia="Garamond"/>
          <w:b w:val="0"/>
          <w:i w:val="0"/>
          <w:sz w:val="22"/>
        </w:rPr>
        <w:t>Il faut commencer par cette distinction.</w:t>
      </w:r>
    </w:p>
    <w:p>
      <w:pPr>
        <w:spacing w:after="160" w:line="288" w:lineRule="auto"/>
        <w:ind w:firstLine="340"/>
      </w:pPr>
      <w:r>
        <w:rPr>
          <w:rFonts w:ascii="Garamond" w:hAnsi="Garamond" w:eastAsia="Garamond"/>
          <w:b w:val="0"/>
          <w:i w:val="0"/>
          <w:sz w:val="22"/>
        </w:rPr>
        <w:t>Dieu ne devient pas présent lorsque nous commençons à prier.</w:t>
      </w:r>
    </w:p>
    <w:p>
      <w:pPr>
        <w:spacing w:after="160" w:line="288" w:lineRule="auto"/>
        <w:ind w:firstLine="340"/>
      </w:pPr>
      <w:r>
        <w:rPr>
          <w:rFonts w:ascii="Garamond" w:hAnsi="Garamond" w:eastAsia="Garamond"/>
          <w:b w:val="0"/>
          <w:i w:val="0"/>
          <w:sz w:val="22"/>
        </w:rPr>
        <w:t>Avant même notre première parole, il est là.</w:t>
      </w:r>
    </w:p>
    <w:p>
      <w:pPr>
        <w:spacing w:after="160" w:line="288" w:lineRule="auto"/>
        <w:ind w:firstLine="340"/>
      </w:pPr>
      <w:r>
        <w:rPr>
          <w:rFonts w:ascii="Garamond" w:hAnsi="Garamond" w:eastAsia="Garamond"/>
          <w:b w:val="0"/>
          <w:i w:val="0"/>
          <w:sz w:val="22"/>
        </w:rPr>
        <w:t>Avant notre réveil spirituel, il est là.</w:t>
      </w:r>
    </w:p>
    <w:p>
      <w:pPr>
        <w:spacing w:after="160" w:line="288" w:lineRule="auto"/>
        <w:ind w:firstLine="340"/>
      </w:pPr>
      <w:r>
        <w:rPr>
          <w:rFonts w:ascii="Garamond" w:hAnsi="Garamond" w:eastAsia="Garamond"/>
          <w:b w:val="0"/>
          <w:i w:val="0"/>
          <w:sz w:val="22"/>
        </w:rPr>
        <w:t>Avant notre consécration, il est là.</w:t>
      </w:r>
    </w:p>
    <w:p>
      <w:pPr>
        <w:spacing w:after="160" w:line="288" w:lineRule="auto"/>
        <w:ind w:firstLine="340"/>
      </w:pPr>
      <w:r>
        <w:rPr>
          <w:rFonts w:ascii="Garamond" w:hAnsi="Garamond" w:eastAsia="Garamond"/>
          <w:b w:val="0"/>
          <w:i w:val="0"/>
          <w:sz w:val="22"/>
        </w:rPr>
        <w:t>Avant notre intercession, il est là.</w:t>
      </w:r>
    </w:p>
    <w:p>
      <w:pPr>
        <w:spacing w:after="160" w:line="288" w:lineRule="auto"/>
        <w:ind w:firstLine="340"/>
      </w:pPr>
      <w:r>
        <w:rPr>
          <w:rFonts w:ascii="Garamond" w:hAnsi="Garamond" w:eastAsia="Garamond"/>
          <w:b w:val="0"/>
          <w:i w:val="0"/>
          <w:sz w:val="22"/>
        </w:rPr>
        <w:t>Jacob en fit l’expérience à Béthel. Après son songe, il s’écria :</w:t>
      </w:r>
    </w:p>
    <w:p>
      <w:pPr>
        <w:spacing w:after="80" w:line="288" w:lineRule="auto"/>
        <w:ind w:left="454"/>
      </w:pPr>
      <w:r>
        <w:rPr>
          <w:rFonts w:ascii="Garamond" w:hAnsi="Garamond" w:eastAsia="Garamond"/>
          <w:b w:val="0"/>
          <w:i/>
          <w:color w:val="00529B"/>
          <w:sz w:val="22"/>
        </w:rPr>
        <w:t>« Certainement, l’Éternel est en ce lieu, et moi, je ne le savais pas ! »</w:t>
      </w:r>
    </w:p>
    <w:p>
      <w:pPr>
        <w:spacing w:after="80" w:line="288" w:lineRule="auto"/>
        <w:ind w:left="454"/>
      </w:pPr>
      <w:r>
        <w:rPr>
          <w:rFonts w:ascii="Garamond" w:hAnsi="Garamond" w:eastAsia="Garamond"/>
          <w:b w:val="0"/>
          <w:i/>
          <w:color w:val="00529B"/>
          <w:sz w:val="22"/>
        </w:rPr>
        <w:t>Genèse 28 :16</w:t>
      </w:r>
    </w:p>
    <w:p>
      <w:pPr>
        <w:spacing w:after="160" w:line="288" w:lineRule="auto"/>
        <w:ind w:firstLine="340"/>
      </w:pPr>
      <w:r>
        <w:rPr>
          <w:rFonts w:ascii="Garamond" w:hAnsi="Garamond" w:eastAsia="Garamond"/>
          <w:b w:val="0"/>
          <w:i w:val="0"/>
          <w:sz w:val="22"/>
        </w:rPr>
        <w:t>La présence de Dieu précédait donc la conscience qu’en avait Jacob.</w:t>
      </w:r>
    </w:p>
    <w:p>
      <w:pPr>
        <w:spacing w:after="160" w:line="288" w:lineRule="auto"/>
        <w:ind w:firstLine="340"/>
      </w:pPr>
      <w:r>
        <w:rPr>
          <w:rFonts w:ascii="Garamond" w:hAnsi="Garamond" w:eastAsia="Garamond"/>
          <w:b w:val="0"/>
          <w:i w:val="0"/>
          <w:sz w:val="22"/>
        </w:rPr>
        <w:t>Mais dans d’autres textes bibliques, quelque chose de supplémentaire se produit : Dieu agit.</w:t>
      </w:r>
    </w:p>
    <w:p>
      <w:pPr>
        <w:spacing w:after="160" w:line="288" w:lineRule="auto"/>
        <w:ind w:firstLine="340"/>
      </w:pPr>
      <w:r>
        <w:rPr>
          <w:rFonts w:ascii="Garamond" w:hAnsi="Garamond" w:eastAsia="Garamond"/>
          <w:b w:val="0"/>
          <w:i w:val="0"/>
          <w:sz w:val="22"/>
        </w:rPr>
        <w:t>La présence devient intervention.</w:t>
      </w:r>
    </w:p>
    <w:p>
      <w:pPr>
        <w:spacing w:after="160" w:line="288" w:lineRule="auto"/>
        <w:ind w:firstLine="340"/>
      </w:pPr>
      <w:r>
        <w:rPr>
          <w:rFonts w:ascii="Garamond" w:hAnsi="Garamond" w:eastAsia="Garamond"/>
          <w:b w:val="0"/>
          <w:i w:val="0"/>
          <w:sz w:val="22"/>
        </w:rPr>
        <w:t>La présence devient révélation.</w:t>
      </w:r>
    </w:p>
    <w:p>
      <w:pPr>
        <w:spacing w:after="160" w:line="288" w:lineRule="auto"/>
        <w:ind w:firstLine="340"/>
      </w:pPr>
      <w:r>
        <w:rPr>
          <w:rFonts w:ascii="Garamond" w:hAnsi="Garamond" w:eastAsia="Garamond"/>
          <w:b w:val="0"/>
          <w:i w:val="0"/>
          <w:sz w:val="22"/>
        </w:rPr>
        <w:t>La présence devient délivrance.</w:t>
      </w:r>
    </w:p>
    <w:p>
      <w:pPr>
        <w:spacing w:after="160" w:line="288" w:lineRule="auto"/>
        <w:ind w:firstLine="340"/>
      </w:pPr>
      <w:r>
        <w:rPr>
          <w:rFonts w:ascii="Garamond" w:hAnsi="Garamond" w:eastAsia="Garamond"/>
          <w:b w:val="0"/>
          <w:i w:val="0"/>
          <w:sz w:val="22"/>
        </w:rPr>
        <w:t>La présence devient jugement.</w:t>
      </w:r>
    </w:p>
    <w:p>
      <w:pPr>
        <w:spacing w:after="160" w:line="288" w:lineRule="auto"/>
        <w:ind w:firstLine="340"/>
      </w:pPr>
      <w:r>
        <w:rPr>
          <w:rFonts w:ascii="Garamond" w:hAnsi="Garamond" w:eastAsia="Garamond"/>
          <w:b w:val="0"/>
          <w:i w:val="0"/>
          <w:sz w:val="22"/>
        </w:rPr>
        <w:t>La présence devient guérison.</w:t>
      </w:r>
    </w:p>
    <w:p>
      <w:pPr>
        <w:spacing w:after="160" w:line="288" w:lineRule="auto"/>
        <w:ind w:firstLine="340"/>
      </w:pPr>
      <w:r>
        <w:rPr>
          <w:rFonts w:ascii="Garamond" w:hAnsi="Garamond" w:eastAsia="Garamond"/>
          <w:b w:val="0"/>
          <w:i w:val="0"/>
          <w:sz w:val="22"/>
        </w:rPr>
        <w:t>La présence devient effusion du Saint-Esprit.</w:t>
      </w:r>
    </w:p>
    <w:p>
      <w:pPr>
        <w:spacing w:after="160" w:line="288" w:lineRule="auto"/>
        <w:ind w:firstLine="340"/>
      </w:pPr>
      <w:r>
        <w:rPr>
          <w:rFonts w:ascii="Garamond" w:hAnsi="Garamond" w:eastAsia="Garamond"/>
          <w:b w:val="0"/>
          <w:i w:val="0"/>
          <w:sz w:val="22"/>
        </w:rPr>
        <w:t>La présence devient transformation.</w:t>
      </w:r>
    </w:p>
    <w:p>
      <w:pPr>
        <w:spacing w:after="160" w:line="288" w:lineRule="auto"/>
        <w:ind w:firstLine="340"/>
      </w:pPr>
      <w:r>
        <w:rPr>
          <w:rFonts w:ascii="Garamond" w:hAnsi="Garamond" w:eastAsia="Garamond"/>
          <w:b w:val="0"/>
          <w:i w:val="0"/>
          <w:sz w:val="22"/>
        </w:rPr>
        <w:t>Nous pouvons donc parler, avec prudence, d’une présence divine en action.</w:t>
      </w:r>
    </w:p>
    <w:p>
      <w:pPr>
        <w:spacing w:after="160" w:line="288" w:lineRule="auto"/>
        <w:ind w:firstLine="340"/>
      </w:pPr>
      <w:r>
        <w:rPr>
          <w:rFonts w:ascii="Garamond" w:hAnsi="Garamond" w:eastAsia="Garamond"/>
          <w:b w:val="0"/>
          <w:i w:val="0"/>
          <w:sz w:val="22"/>
        </w:rPr>
        <w:t>Ce n’est pas un autre Dieu qui arrive.</w:t>
      </w:r>
    </w:p>
    <w:p>
      <w:pPr>
        <w:spacing w:after="160" w:line="288" w:lineRule="auto"/>
        <w:ind w:firstLine="340"/>
      </w:pPr>
      <w:r>
        <w:rPr>
          <w:rFonts w:ascii="Garamond" w:hAnsi="Garamond" w:eastAsia="Garamond"/>
          <w:b w:val="0"/>
          <w:i w:val="0"/>
          <w:sz w:val="22"/>
        </w:rPr>
        <w:t>C’est le Dieu déjà présent qui choisit de manifester son action.</w:t>
      </w:r>
    </w:p>
    <w:p>
      <w:pPr>
        <w:pStyle w:val="Heading1"/>
        <w:spacing w:after="160" w:line="288" w:lineRule="auto"/>
      </w:pPr>
      <w:r>
        <w:rPr>
          <w:rFonts w:ascii="Garamond" w:hAnsi="Garamond" w:eastAsia="Garamond"/>
          <w:b w:val="0"/>
          <w:i w:val="0"/>
          <w:sz w:val="22"/>
        </w:rPr>
        <w:t>2. Josué 3 :5 : sanctification et intervention divine</w:t>
      </w:r>
    </w:p>
    <w:p>
      <w:pPr>
        <w:spacing w:after="160" w:line="288" w:lineRule="auto"/>
        <w:ind w:firstLine="340"/>
      </w:pPr>
      <w:r>
        <w:rPr>
          <w:rFonts w:ascii="Garamond" w:hAnsi="Garamond" w:eastAsia="Garamond"/>
          <w:b w:val="0"/>
          <w:i w:val="0"/>
          <w:sz w:val="22"/>
        </w:rPr>
        <w:t>Voici probablement l’un des textes les plus importants pour notre sujet.</w:t>
      </w:r>
    </w:p>
    <w:p>
      <w:pPr>
        <w:spacing w:after="160" w:line="288" w:lineRule="auto"/>
        <w:ind w:firstLine="340"/>
      </w:pPr>
      <w:r>
        <w:rPr>
          <w:rFonts w:ascii="Garamond" w:hAnsi="Garamond" w:eastAsia="Garamond"/>
          <w:b w:val="0"/>
          <w:i w:val="0"/>
          <w:sz w:val="22"/>
        </w:rPr>
        <w:t>Avant le passage du Jourdain, Josué dit au peuple :</w:t>
      </w:r>
    </w:p>
    <w:p>
      <w:pPr>
        <w:spacing w:after="80" w:line="288" w:lineRule="auto"/>
        <w:ind w:left="454"/>
      </w:pPr>
      <w:r>
        <w:rPr>
          <w:rFonts w:ascii="Garamond" w:hAnsi="Garamond" w:eastAsia="Garamond"/>
          <w:b w:val="0"/>
          <w:i/>
          <w:color w:val="00529B"/>
          <w:sz w:val="22"/>
        </w:rPr>
        <w:t>« Sanctifiez-vous, car demain l’Éternel fera des prodiges au milieu de vous. »</w:t>
      </w:r>
    </w:p>
    <w:p>
      <w:pPr>
        <w:spacing w:after="80" w:line="288" w:lineRule="auto"/>
        <w:ind w:left="454"/>
      </w:pPr>
      <w:r>
        <w:rPr>
          <w:rFonts w:ascii="Garamond" w:hAnsi="Garamond" w:eastAsia="Garamond"/>
          <w:b w:val="0"/>
          <w:i/>
          <w:color w:val="00529B"/>
          <w:sz w:val="22"/>
        </w:rPr>
        <w:t>Josué 3 :5</w:t>
      </w:r>
    </w:p>
    <w:p>
      <w:pPr>
        <w:spacing w:after="160" w:line="288" w:lineRule="auto"/>
        <w:ind w:firstLine="340"/>
      </w:pPr>
      <w:r>
        <w:rPr>
          <w:rFonts w:ascii="Garamond" w:hAnsi="Garamond" w:eastAsia="Garamond"/>
          <w:b w:val="0"/>
          <w:i w:val="0"/>
          <w:sz w:val="22"/>
        </w:rPr>
        <w:t>La comparaison des traductions conserve la même structure fondamentale : consécration du peuple d’un côté, action merveilleuse de Dieu de l’autre. Certaines versions traduisent l’idée par « sanctifiez-vous », d’autres par « consacrez-vous », « rendez-vous saints », « purifiez-vous » ou « mettez-vous à part pour le Seigneur ».</w:t>
      </w:r>
    </w:p>
    <w:p>
      <w:pPr>
        <w:spacing w:after="160" w:line="288" w:lineRule="auto"/>
        <w:ind w:firstLine="340"/>
      </w:pPr>
      <w:r>
        <w:rPr>
          <w:rFonts w:ascii="Garamond" w:hAnsi="Garamond" w:eastAsia="Garamond"/>
          <w:b w:val="0"/>
          <w:i w:val="0"/>
          <w:sz w:val="22"/>
        </w:rPr>
        <w:t>Remarquons l’ordre :</w:t>
      </w:r>
    </w:p>
    <w:p>
      <w:pPr>
        <w:spacing w:after="160" w:line="288" w:lineRule="auto"/>
        <w:ind w:firstLine="340"/>
      </w:pPr>
      <w:r>
        <w:rPr>
          <w:rFonts w:ascii="Garamond" w:hAnsi="Garamond" w:eastAsia="Garamond"/>
          <w:b w:val="0"/>
          <w:i w:val="0"/>
          <w:sz w:val="22"/>
        </w:rPr>
        <w:t>« Sanctifiez-vous »</w:t>
      </w:r>
    </w:p>
    <w:p>
      <w:pPr>
        <w:spacing w:after="160" w:line="288" w:lineRule="auto"/>
        <w:ind w:firstLine="340"/>
      </w:pPr>
      <w:r>
        <w:rPr>
          <w:rFonts w:ascii="Garamond" w:hAnsi="Garamond" w:eastAsia="Garamond"/>
          <w:b w:val="0"/>
          <w:i w:val="0"/>
          <w:sz w:val="22"/>
        </w:rPr>
        <w:t>puis :</w:t>
      </w:r>
    </w:p>
    <w:p>
      <w:pPr>
        <w:spacing w:after="160" w:line="288" w:lineRule="auto"/>
        <w:ind w:firstLine="340"/>
      </w:pPr>
      <w:r>
        <w:rPr>
          <w:rFonts w:ascii="Garamond" w:hAnsi="Garamond" w:eastAsia="Garamond"/>
          <w:b w:val="0"/>
          <w:i w:val="0"/>
          <w:sz w:val="22"/>
        </w:rPr>
        <w:t>« l’Éternel fera ».</w:t>
      </w:r>
    </w:p>
    <w:p>
      <w:pPr>
        <w:spacing w:after="160" w:line="288" w:lineRule="auto"/>
        <w:ind w:firstLine="340"/>
      </w:pPr>
      <w:r>
        <w:rPr>
          <w:rFonts w:ascii="Garamond" w:hAnsi="Garamond" w:eastAsia="Garamond"/>
          <w:b w:val="0"/>
          <w:i w:val="0"/>
          <w:sz w:val="22"/>
        </w:rPr>
        <w:t>Josué ne dit pas :</w:t>
      </w:r>
    </w:p>
    <w:p>
      <w:pPr>
        <w:spacing w:after="160" w:line="288" w:lineRule="auto"/>
        <w:ind w:firstLine="340"/>
      </w:pPr>
      <w:r>
        <w:rPr>
          <w:rFonts w:ascii="Garamond" w:hAnsi="Garamond" w:eastAsia="Garamond"/>
          <w:b w:val="0"/>
          <w:i w:val="0"/>
          <w:sz w:val="22"/>
        </w:rPr>
        <w:t>« Sanctifiez-vous afin de fabriquer un miracle. »</w:t>
      </w:r>
    </w:p>
    <w:p>
      <w:pPr>
        <w:spacing w:after="160" w:line="288" w:lineRule="auto"/>
        <w:ind w:firstLine="340"/>
      </w:pPr>
      <w:r>
        <w:rPr>
          <w:rFonts w:ascii="Garamond" w:hAnsi="Garamond" w:eastAsia="Garamond"/>
          <w:b w:val="0"/>
          <w:i w:val="0"/>
          <w:sz w:val="22"/>
        </w:rPr>
        <w:t>Il ne dit pas :</w:t>
      </w:r>
    </w:p>
    <w:p>
      <w:pPr>
        <w:spacing w:after="160" w:line="288" w:lineRule="auto"/>
        <w:ind w:firstLine="340"/>
      </w:pPr>
      <w:r>
        <w:rPr>
          <w:rFonts w:ascii="Garamond" w:hAnsi="Garamond" w:eastAsia="Garamond"/>
          <w:b w:val="0"/>
          <w:i w:val="0"/>
          <w:sz w:val="22"/>
        </w:rPr>
        <w:t>« Si vous atteignez un niveau suffisant de sainteté, Dieu sera obligé d’intervenir. »</w:t>
      </w:r>
    </w:p>
    <w:p>
      <w:pPr>
        <w:spacing w:after="160" w:line="288" w:lineRule="auto"/>
        <w:ind w:firstLine="340"/>
      </w:pPr>
      <w:r>
        <w:rPr>
          <w:rFonts w:ascii="Garamond" w:hAnsi="Garamond" w:eastAsia="Garamond"/>
          <w:b w:val="0"/>
          <w:i w:val="0"/>
          <w:sz w:val="22"/>
        </w:rPr>
        <w:t>Il annonce ce que Dieu va faire et appelle le peuple à se préparer spirituellement à l’action divine.</w:t>
      </w:r>
    </w:p>
    <w:p>
      <w:pPr>
        <w:spacing w:after="160" w:line="288" w:lineRule="auto"/>
        <w:ind w:firstLine="340"/>
      </w:pPr>
      <w:r>
        <w:rPr>
          <w:rFonts w:ascii="Garamond" w:hAnsi="Garamond" w:eastAsia="Garamond"/>
          <w:b w:val="0"/>
          <w:i w:val="0"/>
          <w:sz w:val="22"/>
        </w:rPr>
        <w:t>Voilà une différence fondamentale.</w:t>
      </w:r>
    </w:p>
    <w:p>
      <w:pPr>
        <w:spacing w:after="160" w:line="288" w:lineRule="auto"/>
        <w:ind w:firstLine="340"/>
      </w:pPr>
      <w:r>
        <w:rPr>
          <w:rFonts w:ascii="Garamond" w:hAnsi="Garamond" w:eastAsia="Garamond"/>
          <w:b w:val="0"/>
          <w:i w:val="0"/>
          <w:sz w:val="22"/>
        </w:rPr>
        <w:t>La sanctification n’est pas une monnaie avec laquelle nous achetons le miracle.</w:t>
      </w:r>
    </w:p>
    <w:p>
      <w:pPr>
        <w:spacing w:after="160" w:line="288" w:lineRule="auto"/>
        <w:ind w:firstLine="340"/>
      </w:pPr>
      <w:r>
        <w:rPr>
          <w:rFonts w:ascii="Garamond" w:hAnsi="Garamond" w:eastAsia="Garamond"/>
          <w:b w:val="0"/>
          <w:i w:val="0"/>
          <w:sz w:val="22"/>
        </w:rPr>
        <w:t>Elle est une disposition appropriée du peuple qui va rencontrer le Dieu qui agit.</w:t>
      </w:r>
    </w:p>
    <w:p>
      <w:pPr>
        <w:pStyle w:val="Heading1"/>
        <w:spacing w:after="160" w:line="288" w:lineRule="auto"/>
      </w:pPr>
      <w:r>
        <w:rPr>
          <w:rFonts w:ascii="Garamond" w:hAnsi="Garamond" w:eastAsia="Garamond"/>
          <w:b w:val="0"/>
          <w:i w:val="0"/>
          <w:sz w:val="22"/>
        </w:rPr>
        <w:t>3. La sainteté prépare l’homme à ce que Dieu veut accomplir</w:t>
      </w:r>
    </w:p>
    <w:p>
      <w:pPr>
        <w:spacing w:after="160" w:line="288" w:lineRule="auto"/>
        <w:ind w:firstLine="340"/>
      </w:pPr>
      <w:r>
        <w:rPr>
          <w:rFonts w:ascii="Garamond" w:hAnsi="Garamond" w:eastAsia="Garamond"/>
          <w:b w:val="0"/>
          <w:i w:val="0"/>
          <w:sz w:val="22"/>
        </w:rPr>
        <w:t>La sainteté biblique signifie premièrement appartenance et consécration à Dieu.</w:t>
      </w:r>
    </w:p>
    <w:p>
      <w:pPr>
        <w:spacing w:after="160" w:line="288" w:lineRule="auto"/>
        <w:ind w:firstLine="340"/>
      </w:pPr>
      <w:r>
        <w:rPr>
          <w:rFonts w:ascii="Garamond" w:hAnsi="Garamond" w:eastAsia="Garamond"/>
          <w:b w:val="0"/>
          <w:i w:val="0"/>
          <w:sz w:val="22"/>
        </w:rPr>
        <w:t>Être saint, c’est être mis à part pour lui.</w:t>
      </w:r>
    </w:p>
    <w:p>
      <w:pPr>
        <w:spacing w:after="160" w:line="288" w:lineRule="auto"/>
        <w:ind w:firstLine="340"/>
      </w:pPr>
      <w:r>
        <w:rPr>
          <w:rFonts w:ascii="Garamond" w:hAnsi="Garamond" w:eastAsia="Garamond"/>
          <w:b w:val="0"/>
          <w:i w:val="0"/>
          <w:sz w:val="22"/>
        </w:rPr>
        <w:t>Voilà pourquoi Dieu dit :</w:t>
      </w:r>
    </w:p>
    <w:p>
      <w:pPr>
        <w:spacing w:after="80" w:line="288" w:lineRule="auto"/>
        <w:ind w:left="454"/>
      </w:pPr>
      <w:r>
        <w:rPr>
          <w:rFonts w:ascii="Garamond" w:hAnsi="Garamond" w:eastAsia="Garamond"/>
          <w:b w:val="0"/>
          <w:i/>
          <w:color w:val="00529B"/>
          <w:sz w:val="22"/>
        </w:rPr>
        <w:t>« Soyez saints, car je suis saint. »</w:t>
      </w:r>
    </w:p>
    <w:p>
      <w:pPr>
        <w:spacing w:after="80" w:line="288" w:lineRule="auto"/>
        <w:ind w:left="454"/>
      </w:pPr>
      <w:r>
        <w:rPr>
          <w:rFonts w:ascii="Garamond" w:hAnsi="Garamond" w:eastAsia="Garamond"/>
          <w:b w:val="0"/>
          <w:i/>
          <w:color w:val="00529B"/>
          <w:sz w:val="22"/>
        </w:rPr>
        <w:t>Lévitique 11 :44 ; 1 Pierre 1 :16</w:t>
      </w:r>
    </w:p>
    <w:p>
      <w:pPr>
        <w:spacing w:after="160" w:line="288" w:lineRule="auto"/>
        <w:ind w:firstLine="340"/>
      </w:pPr>
      <w:r>
        <w:rPr>
          <w:rFonts w:ascii="Garamond" w:hAnsi="Garamond" w:eastAsia="Garamond"/>
          <w:b w:val="0"/>
          <w:i w:val="0"/>
          <w:sz w:val="22"/>
        </w:rPr>
        <w:t>La sainteté humaine répond donc à la sainteté divine.</w:t>
      </w:r>
    </w:p>
    <w:p>
      <w:pPr>
        <w:spacing w:after="160" w:line="288" w:lineRule="auto"/>
        <w:ind w:firstLine="340"/>
      </w:pPr>
      <w:r>
        <w:rPr>
          <w:rFonts w:ascii="Garamond" w:hAnsi="Garamond" w:eastAsia="Garamond"/>
          <w:b w:val="0"/>
          <w:i w:val="0"/>
          <w:sz w:val="22"/>
        </w:rPr>
        <w:t>Nous ne cherchons pas la sainteté simplement afin d’obtenir davantage de miracles.</w:t>
      </w:r>
    </w:p>
    <w:p>
      <w:pPr>
        <w:spacing w:after="160" w:line="288" w:lineRule="auto"/>
        <w:ind w:firstLine="340"/>
      </w:pPr>
      <w:r>
        <w:rPr>
          <w:rFonts w:ascii="Garamond" w:hAnsi="Garamond" w:eastAsia="Garamond"/>
          <w:b w:val="0"/>
          <w:i w:val="0"/>
          <w:sz w:val="22"/>
        </w:rPr>
        <w:t>Nous recherchons la sainteté parce que nous appartenons au Dieu saint.</w:t>
      </w:r>
    </w:p>
    <w:p>
      <w:pPr>
        <w:spacing w:after="160" w:line="288" w:lineRule="auto"/>
        <w:ind w:firstLine="340"/>
      </w:pPr>
      <w:r>
        <w:rPr>
          <w:rFonts w:ascii="Garamond" w:hAnsi="Garamond" w:eastAsia="Garamond"/>
          <w:b w:val="0"/>
          <w:i w:val="0"/>
          <w:sz w:val="22"/>
        </w:rPr>
        <w:t>Mais cette consécration a des conséquences sur notre relation avec son action.</w:t>
      </w:r>
    </w:p>
    <w:p>
      <w:pPr>
        <w:spacing w:after="160" w:line="288" w:lineRule="auto"/>
        <w:ind w:firstLine="340"/>
      </w:pPr>
      <w:r>
        <w:rPr>
          <w:rFonts w:ascii="Garamond" w:hAnsi="Garamond" w:eastAsia="Garamond"/>
          <w:b w:val="0"/>
          <w:i w:val="0"/>
          <w:sz w:val="22"/>
        </w:rPr>
        <w:t>Un récipient consacré est disponible.</w:t>
      </w:r>
    </w:p>
    <w:p>
      <w:pPr>
        <w:spacing w:after="160" w:line="288" w:lineRule="auto"/>
        <w:ind w:firstLine="340"/>
      </w:pPr>
      <w:r>
        <w:rPr>
          <w:rFonts w:ascii="Garamond" w:hAnsi="Garamond" w:eastAsia="Garamond"/>
          <w:b w:val="0"/>
          <w:i w:val="0"/>
          <w:sz w:val="22"/>
        </w:rPr>
        <w:t>Un serviteur consacré est disponible.</w:t>
      </w:r>
    </w:p>
    <w:p>
      <w:pPr>
        <w:spacing w:after="160" w:line="288" w:lineRule="auto"/>
        <w:ind w:firstLine="340"/>
      </w:pPr>
      <w:r>
        <w:rPr>
          <w:rFonts w:ascii="Garamond" w:hAnsi="Garamond" w:eastAsia="Garamond"/>
          <w:b w:val="0"/>
          <w:i w:val="0"/>
          <w:sz w:val="22"/>
        </w:rPr>
        <w:t>Une Église consacrée devient disponible pour les desseins de Dieu.</w:t>
      </w:r>
    </w:p>
    <w:p>
      <w:pPr>
        <w:spacing w:after="160" w:line="288" w:lineRule="auto"/>
        <w:ind w:firstLine="340"/>
      </w:pPr>
      <w:r>
        <w:rPr>
          <w:rFonts w:ascii="Garamond" w:hAnsi="Garamond" w:eastAsia="Garamond"/>
          <w:b w:val="0"/>
          <w:i w:val="0"/>
          <w:sz w:val="22"/>
        </w:rPr>
        <w:t>Un intercesseur consacré devient disponible entre les mains de Dieu.</w:t>
      </w:r>
    </w:p>
    <w:p>
      <w:pPr>
        <w:spacing w:after="160" w:line="288" w:lineRule="auto"/>
        <w:ind w:firstLine="340"/>
      </w:pPr>
      <w:r>
        <w:rPr>
          <w:rFonts w:ascii="Garamond" w:hAnsi="Garamond" w:eastAsia="Garamond"/>
          <w:b w:val="0"/>
          <w:i w:val="0"/>
          <w:sz w:val="22"/>
        </w:rPr>
        <w:t>Ésaïe en offre une magnifique illustration.</w:t>
      </w:r>
    </w:p>
    <w:p>
      <w:pPr>
        <w:spacing w:after="160" w:line="288" w:lineRule="auto"/>
        <w:ind w:firstLine="340"/>
      </w:pPr>
      <w:r>
        <w:rPr>
          <w:rFonts w:ascii="Garamond" w:hAnsi="Garamond" w:eastAsia="Garamond"/>
          <w:b w:val="0"/>
          <w:i w:val="0"/>
          <w:sz w:val="22"/>
        </w:rPr>
        <w:t>Il rencontre la sainteté de Dieu :</w:t>
      </w:r>
    </w:p>
    <w:p>
      <w:pPr>
        <w:spacing w:after="80" w:line="288" w:lineRule="auto"/>
        <w:ind w:left="454"/>
      </w:pPr>
      <w:r>
        <w:rPr>
          <w:rFonts w:ascii="Garamond" w:hAnsi="Garamond" w:eastAsia="Garamond"/>
          <w:b w:val="0"/>
          <w:i/>
          <w:color w:val="00529B"/>
          <w:sz w:val="22"/>
        </w:rPr>
        <w:t>« Saint, saint, saint est l’Éternel des armées ! »</w:t>
      </w:r>
    </w:p>
    <w:p>
      <w:pPr>
        <w:spacing w:after="80" w:line="288" w:lineRule="auto"/>
        <w:ind w:left="454"/>
      </w:pPr>
      <w:r>
        <w:rPr>
          <w:rFonts w:ascii="Garamond" w:hAnsi="Garamond" w:eastAsia="Garamond"/>
          <w:b w:val="0"/>
          <w:i/>
          <w:color w:val="00529B"/>
          <w:sz w:val="22"/>
        </w:rPr>
        <w:t>Ésaïe 6 :3</w:t>
      </w:r>
    </w:p>
    <w:p>
      <w:pPr>
        <w:spacing w:after="160" w:line="288" w:lineRule="auto"/>
        <w:ind w:firstLine="340"/>
      </w:pPr>
      <w:r>
        <w:rPr>
          <w:rFonts w:ascii="Garamond" w:hAnsi="Garamond" w:eastAsia="Garamond"/>
          <w:b w:val="0"/>
          <w:i w:val="0"/>
          <w:sz w:val="22"/>
        </w:rPr>
        <w:t>La rencontre produit immédiatement une prise de conscience :</w:t>
      </w:r>
    </w:p>
    <w:p>
      <w:pPr>
        <w:spacing w:after="80" w:line="288" w:lineRule="auto"/>
        <w:ind w:left="454"/>
      </w:pPr>
      <w:r>
        <w:rPr>
          <w:rFonts w:ascii="Garamond" w:hAnsi="Garamond" w:eastAsia="Garamond"/>
          <w:b w:val="0"/>
          <w:i/>
          <w:color w:val="00529B"/>
          <w:sz w:val="22"/>
        </w:rPr>
        <w:t>« Malheur à moi ! je suis perdu, car je suis un homme dont les lèvres sont impures. »</w:t>
      </w:r>
    </w:p>
    <w:p>
      <w:pPr>
        <w:spacing w:after="80" w:line="288" w:lineRule="auto"/>
        <w:ind w:left="454"/>
      </w:pPr>
      <w:r>
        <w:rPr>
          <w:rFonts w:ascii="Garamond" w:hAnsi="Garamond" w:eastAsia="Garamond"/>
          <w:b w:val="0"/>
          <w:i/>
          <w:color w:val="00529B"/>
          <w:sz w:val="22"/>
        </w:rPr>
        <w:t>Ésaïe 6 :5</w:t>
      </w:r>
    </w:p>
    <w:p>
      <w:pPr>
        <w:spacing w:after="160" w:line="288" w:lineRule="auto"/>
        <w:ind w:firstLine="340"/>
      </w:pPr>
      <w:r>
        <w:rPr>
          <w:rFonts w:ascii="Garamond" w:hAnsi="Garamond" w:eastAsia="Garamond"/>
          <w:b w:val="0"/>
          <w:i w:val="0"/>
          <w:sz w:val="22"/>
        </w:rPr>
        <w:t>Puis vient la purification.</w:t>
      </w:r>
    </w:p>
    <w:p>
      <w:pPr>
        <w:spacing w:after="160" w:line="288" w:lineRule="auto"/>
        <w:ind w:firstLine="340"/>
      </w:pPr>
      <w:r>
        <w:rPr>
          <w:rFonts w:ascii="Garamond" w:hAnsi="Garamond" w:eastAsia="Garamond"/>
          <w:b w:val="0"/>
          <w:i w:val="0"/>
          <w:sz w:val="22"/>
        </w:rPr>
        <w:t>Et seulement ensuite la mission :</w:t>
      </w:r>
    </w:p>
    <w:p>
      <w:pPr>
        <w:spacing w:after="80" w:line="288" w:lineRule="auto"/>
        <w:ind w:left="454"/>
      </w:pPr>
      <w:r>
        <w:rPr>
          <w:rFonts w:ascii="Garamond" w:hAnsi="Garamond" w:eastAsia="Garamond"/>
          <w:b w:val="0"/>
          <w:i/>
          <w:color w:val="00529B"/>
          <w:sz w:val="22"/>
        </w:rPr>
        <w:t>« Qui enverrai-je, et qui marchera pour nous ? »</w:t>
      </w:r>
    </w:p>
    <w:p>
      <w:pPr>
        <w:spacing w:after="80" w:line="288" w:lineRule="auto"/>
        <w:ind w:left="454"/>
      </w:pPr>
      <w:r>
        <w:rPr>
          <w:rFonts w:ascii="Garamond" w:hAnsi="Garamond" w:eastAsia="Garamond"/>
          <w:b w:val="0"/>
          <w:i/>
          <w:color w:val="00529B"/>
          <w:sz w:val="22"/>
        </w:rPr>
        <w:t>Ésaïe 6 :8</w:t>
      </w:r>
    </w:p>
    <w:p>
      <w:pPr>
        <w:spacing w:after="160" w:line="288" w:lineRule="auto"/>
        <w:ind w:firstLine="340"/>
      </w:pPr>
      <w:r>
        <w:rPr>
          <w:rFonts w:ascii="Garamond" w:hAnsi="Garamond" w:eastAsia="Garamond"/>
          <w:b w:val="0"/>
          <w:i w:val="0"/>
          <w:sz w:val="22"/>
        </w:rPr>
        <w:t>Présence.</w:t>
      </w:r>
    </w:p>
    <w:p>
      <w:pPr>
        <w:spacing w:after="160" w:line="288" w:lineRule="auto"/>
        <w:ind w:firstLine="340"/>
      </w:pPr>
      <w:r>
        <w:rPr>
          <w:rFonts w:ascii="Garamond" w:hAnsi="Garamond" w:eastAsia="Garamond"/>
          <w:b w:val="0"/>
          <w:i w:val="0"/>
          <w:sz w:val="22"/>
        </w:rPr>
        <w:t>Conviction.</w:t>
      </w:r>
    </w:p>
    <w:p>
      <w:pPr>
        <w:spacing w:after="160" w:line="288" w:lineRule="auto"/>
        <w:ind w:firstLine="340"/>
      </w:pPr>
      <w:r>
        <w:rPr>
          <w:rFonts w:ascii="Garamond" w:hAnsi="Garamond" w:eastAsia="Garamond"/>
          <w:b w:val="0"/>
          <w:i w:val="0"/>
          <w:sz w:val="22"/>
        </w:rPr>
        <w:t>Purification.</w:t>
      </w:r>
    </w:p>
    <w:p>
      <w:pPr>
        <w:spacing w:after="160" w:line="288" w:lineRule="auto"/>
        <w:ind w:firstLine="340"/>
      </w:pPr>
      <w:r>
        <w:rPr>
          <w:rFonts w:ascii="Garamond" w:hAnsi="Garamond" w:eastAsia="Garamond"/>
          <w:b w:val="0"/>
          <w:i w:val="0"/>
          <w:sz w:val="22"/>
        </w:rPr>
        <w:t>Disponibilité.</w:t>
      </w:r>
    </w:p>
    <w:p>
      <w:pPr>
        <w:spacing w:after="160" w:line="288" w:lineRule="auto"/>
        <w:ind w:firstLine="340"/>
      </w:pPr>
      <w:r>
        <w:rPr>
          <w:rFonts w:ascii="Garamond" w:hAnsi="Garamond" w:eastAsia="Garamond"/>
          <w:b w:val="0"/>
          <w:i w:val="0"/>
          <w:sz w:val="22"/>
        </w:rPr>
        <w:t>Mission.</w:t>
      </w:r>
    </w:p>
    <w:p>
      <w:pPr>
        <w:spacing w:after="160" w:line="288" w:lineRule="auto"/>
        <w:ind w:firstLine="340"/>
      </w:pPr>
      <w:r>
        <w:rPr>
          <w:rFonts w:ascii="Garamond" w:hAnsi="Garamond" w:eastAsia="Garamond"/>
          <w:b w:val="0"/>
          <w:i w:val="0"/>
          <w:sz w:val="22"/>
        </w:rPr>
        <w:t>C’est souvent ainsi que Dieu prépare ceux qu’il veut utiliser.</w:t>
      </w:r>
    </w:p>
    <w:p>
      <w:pPr>
        <w:pStyle w:val="Heading1"/>
        <w:spacing w:after="160" w:line="288" w:lineRule="auto"/>
      </w:pPr>
      <w:r>
        <w:rPr>
          <w:rFonts w:ascii="Garamond" w:hAnsi="Garamond" w:eastAsia="Garamond"/>
          <w:b w:val="0"/>
          <w:i w:val="0"/>
          <w:sz w:val="22"/>
        </w:rPr>
        <w:t>4. La prière devient une voie de l’action de Dieu</w:t>
      </w:r>
    </w:p>
    <w:p>
      <w:pPr>
        <w:spacing w:after="160" w:line="288" w:lineRule="auto"/>
        <w:ind w:firstLine="340"/>
      </w:pPr>
      <w:r>
        <w:rPr>
          <w:rFonts w:ascii="Garamond" w:hAnsi="Garamond" w:eastAsia="Garamond"/>
          <w:b w:val="0"/>
          <w:i w:val="0"/>
          <w:sz w:val="22"/>
        </w:rPr>
        <w:t>Jacques fait une déclaration extraordinaire :</w:t>
      </w:r>
    </w:p>
    <w:p>
      <w:pPr>
        <w:spacing w:after="80" w:line="288" w:lineRule="auto"/>
        <w:ind w:left="454"/>
      </w:pPr>
      <w:r>
        <w:rPr>
          <w:rFonts w:ascii="Garamond" w:hAnsi="Garamond" w:eastAsia="Garamond"/>
          <w:b w:val="0"/>
          <w:i/>
          <w:color w:val="00529B"/>
          <w:sz w:val="22"/>
        </w:rPr>
        <w:t>« La prière agissante du juste a une grande efficacité. »</w:t>
      </w:r>
    </w:p>
    <w:p>
      <w:pPr>
        <w:spacing w:after="80" w:line="288" w:lineRule="auto"/>
        <w:ind w:left="454"/>
      </w:pPr>
      <w:r>
        <w:rPr>
          <w:rFonts w:ascii="Garamond" w:hAnsi="Garamond" w:eastAsia="Garamond"/>
          <w:b w:val="0"/>
          <w:i/>
          <w:color w:val="00529B"/>
          <w:sz w:val="22"/>
        </w:rPr>
        <w:t>Jacques 5 :16</w:t>
      </w:r>
    </w:p>
    <w:p>
      <w:pPr>
        <w:spacing w:after="160" w:line="288" w:lineRule="auto"/>
        <w:ind w:firstLine="340"/>
      </w:pPr>
      <w:r>
        <w:rPr>
          <w:rFonts w:ascii="Garamond" w:hAnsi="Garamond" w:eastAsia="Garamond"/>
          <w:b w:val="0"/>
          <w:i w:val="0"/>
          <w:sz w:val="22"/>
        </w:rPr>
        <w:t>Les traductions anglaises rendent cette idée par des expressions telles que « powerful and effective » ou indiquent que la prière du juste peut accomplir beaucoup.</w:t>
      </w:r>
    </w:p>
    <w:p>
      <w:pPr>
        <w:spacing w:after="160" w:line="288" w:lineRule="auto"/>
        <w:ind w:firstLine="340"/>
      </w:pPr>
      <w:r>
        <w:rPr>
          <w:rFonts w:ascii="Garamond" w:hAnsi="Garamond" w:eastAsia="Garamond"/>
          <w:b w:val="0"/>
          <w:i w:val="0"/>
          <w:sz w:val="22"/>
        </w:rPr>
        <w:t>Puis Jacques prend Élie comme exemple.</w:t>
      </w:r>
    </w:p>
    <w:p>
      <w:pPr>
        <w:spacing w:after="160" w:line="288" w:lineRule="auto"/>
        <w:ind w:firstLine="340"/>
      </w:pPr>
      <w:r>
        <w:rPr>
          <w:rFonts w:ascii="Garamond" w:hAnsi="Garamond" w:eastAsia="Garamond"/>
          <w:b w:val="0"/>
          <w:i w:val="0"/>
          <w:sz w:val="22"/>
        </w:rPr>
        <w:t>Élie prie.</w:t>
      </w:r>
    </w:p>
    <w:p>
      <w:pPr>
        <w:spacing w:after="160" w:line="288" w:lineRule="auto"/>
        <w:ind w:firstLine="340"/>
      </w:pPr>
      <w:r>
        <w:rPr>
          <w:rFonts w:ascii="Garamond" w:hAnsi="Garamond" w:eastAsia="Garamond"/>
          <w:b w:val="0"/>
          <w:i w:val="0"/>
          <w:sz w:val="22"/>
        </w:rPr>
        <w:t>La pluie cesse.</w:t>
      </w:r>
    </w:p>
    <w:p>
      <w:pPr>
        <w:spacing w:after="160" w:line="288" w:lineRule="auto"/>
        <w:ind w:firstLine="340"/>
      </w:pPr>
      <w:r>
        <w:rPr>
          <w:rFonts w:ascii="Garamond" w:hAnsi="Garamond" w:eastAsia="Garamond"/>
          <w:b w:val="0"/>
          <w:i w:val="0"/>
          <w:sz w:val="22"/>
        </w:rPr>
        <w:t>Il prie encore.</w:t>
      </w:r>
    </w:p>
    <w:p>
      <w:pPr>
        <w:spacing w:after="160" w:line="288" w:lineRule="auto"/>
        <w:ind w:firstLine="340"/>
      </w:pPr>
      <w:r>
        <w:rPr>
          <w:rFonts w:ascii="Garamond" w:hAnsi="Garamond" w:eastAsia="Garamond"/>
          <w:b w:val="0"/>
          <w:i w:val="0"/>
          <w:sz w:val="22"/>
        </w:rPr>
        <w:t>La pluie revient.</w:t>
      </w:r>
    </w:p>
    <w:p>
      <w:pPr>
        <w:spacing w:after="160" w:line="288" w:lineRule="auto"/>
        <w:ind w:firstLine="340"/>
      </w:pPr>
      <w:r>
        <w:rPr>
          <w:rFonts w:ascii="Garamond" w:hAnsi="Garamond" w:eastAsia="Garamond"/>
          <w:b w:val="0"/>
          <w:i w:val="0"/>
          <w:sz w:val="22"/>
        </w:rPr>
        <w:t>Jacques 5 :17-18 ne cherche pas seulement à raconter un miracle ancien. L’auteur utilise Élie pour montrer la puissance de la prière dans la vie d’un homme soumis à Dieu.</w:t>
      </w:r>
    </w:p>
    <w:p>
      <w:pPr>
        <w:spacing w:after="160" w:line="288" w:lineRule="auto"/>
        <w:ind w:firstLine="340"/>
      </w:pPr>
      <w:r>
        <w:rPr>
          <w:rFonts w:ascii="Garamond" w:hAnsi="Garamond" w:eastAsia="Garamond"/>
          <w:b w:val="0"/>
          <w:i w:val="0"/>
          <w:sz w:val="22"/>
        </w:rPr>
        <w:t>Mais remarquons encore la formulation :</w:t>
      </w:r>
    </w:p>
    <w:p>
      <w:pPr>
        <w:spacing w:after="160" w:line="288" w:lineRule="auto"/>
        <w:ind w:firstLine="340"/>
      </w:pPr>
      <w:r>
        <w:rPr>
          <w:rFonts w:ascii="Garamond" w:hAnsi="Garamond" w:eastAsia="Garamond"/>
          <w:b w:val="0"/>
          <w:i w:val="0"/>
          <w:sz w:val="22"/>
        </w:rPr>
        <w:t>Jacques ne dit pas :</w:t>
      </w:r>
    </w:p>
    <w:p>
      <w:pPr>
        <w:spacing w:after="160" w:line="288" w:lineRule="auto"/>
        <w:ind w:firstLine="340"/>
      </w:pPr>
      <w:r>
        <w:rPr>
          <w:rFonts w:ascii="Garamond" w:hAnsi="Garamond" w:eastAsia="Garamond"/>
          <w:b w:val="0"/>
          <w:i w:val="0"/>
          <w:sz w:val="22"/>
        </w:rPr>
        <w:t>« La prière commande souverainement Dieu. »</w:t>
      </w:r>
    </w:p>
    <w:p>
      <w:pPr>
        <w:spacing w:after="160" w:line="288" w:lineRule="auto"/>
        <w:ind w:firstLine="340"/>
      </w:pPr>
      <w:r>
        <w:rPr>
          <w:rFonts w:ascii="Garamond" w:hAnsi="Garamond" w:eastAsia="Garamond"/>
          <w:b w:val="0"/>
          <w:i w:val="0"/>
          <w:sz w:val="22"/>
        </w:rPr>
        <w:t>Il enseigne que la prière du juste possède une grande efficacité.</w:t>
      </w:r>
    </w:p>
    <w:p>
      <w:pPr>
        <w:spacing w:after="160" w:line="288" w:lineRule="auto"/>
        <w:ind w:firstLine="340"/>
      </w:pPr>
      <w:r>
        <w:rPr>
          <w:rFonts w:ascii="Garamond" w:hAnsi="Garamond" w:eastAsia="Garamond"/>
          <w:b w:val="0"/>
          <w:i w:val="0"/>
          <w:sz w:val="22"/>
        </w:rPr>
        <w:t>Dieu a donc choisi de faire de la prière humaine un instrument réel de son gouvernement du monde.</w:t>
      </w:r>
    </w:p>
    <w:p>
      <w:pPr>
        <w:spacing w:after="160" w:line="288" w:lineRule="auto"/>
        <w:ind w:firstLine="340"/>
      </w:pPr>
      <w:r>
        <w:rPr>
          <w:rFonts w:ascii="Garamond" w:hAnsi="Garamond" w:eastAsia="Garamond"/>
          <w:b w:val="0"/>
          <w:i w:val="0"/>
          <w:sz w:val="22"/>
        </w:rPr>
        <w:t>C’est mystérieux.</w:t>
      </w:r>
    </w:p>
    <w:p>
      <w:pPr>
        <w:spacing w:after="160" w:line="288" w:lineRule="auto"/>
        <w:ind w:firstLine="340"/>
      </w:pPr>
      <w:r>
        <w:rPr>
          <w:rFonts w:ascii="Garamond" w:hAnsi="Garamond" w:eastAsia="Garamond"/>
          <w:b w:val="0"/>
          <w:i w:val="0"/>
          <w:sz w:val="22"/>
        </w:rPr>
        <w:t>Dieu pourrait agir sans nous.</w:t>
      </w:r>
    </w:p>
    <w:p>
      <w:pPr>
        <w:spacing w:after="160" w:line="288" w:lineRule="auto"/>
        <w:ind w:firstLine="340"/>
      </w:pPr>
      <w:r>
        <w:rPr>
          <w:rFonts w:ascii="Garamond" w:hAnsi="Garamond" w:eastAsia="Garamond"/>
          <w:b w:val="0"/>
          <w:i w:val="0"/>
          <w:sz w:val="22"/>
        </w:rPr>
        <w:t>Pourtant, il choisit souvent d’accomplir certaines choses en réponse à la prière.</w:t>
      </w:r>
    </w:p>
    <w:p>
      <w:pPr>
        <w:pStyle w:val="Heading1"/>
        <w:spacing w:after="160" w:line="288" w:lineRule="auto"/>
      </w:pPr>
      <w:r>
        <w:rPr>
          <w:rFonts w:ascii="Garamond" w:hAnsi="Garamond" w:eastAsia="Garamond"/>
          <w:b w:val="0"/>
          <w:i w:val="0"/>
          <w:sz w:val="22"/>
        </w:rPr>
        <w:t>5. Salomon prie, puis la gloire de Dieu se manifeste</w:t>
      </w:r>
    </w:p>
    <w:p>
      <w:pPr>
        <w:spacing w:after="160" w:line="288" w:lineRule="auto"/>
        <w:ind w:firstLine="340"/>
      </w:pPr>
      <w:r>
        <w:rPr>
          <w:rFonts w:ascii="Garamond" w:hAnsi="Garamond" w:eastAsia="Garamond"/>
          <w:b w:val="0"/>
          <w:i w:val="0"/>
          <w:sz w:val="22"/>
        </w:rPr>
        <w:t>L’un des exemples les plus saisissants apparaît lors de la dédicace du temple.</w:t>
      </w:r>
    </w:p>
    <w:p>
      <w:pPr>
        <w:spacing w:after="160" w:line="288" w:lineRule="auto"/>
        <w:ind w:firstLine="340"/>
      </w:pPr>
      <w:r>
        <w:rPr>
          <w:rFonts w:ascii="Garamond" w:hAnsi="Garamond" w:eastAsia="Garamond"/>
          <w:b w:val="0"/>
          <w:i w:val="0"/>
          <w:sz w:val="22"/>
        </w:rPr>
        <w:t>Salomon prie longuement.</w:t>
      </w:r>
    </w:p>
    <w:p>
      <w:pPr>
        <w:spacing w:after="160" w:line="288" w:lineRule="auto"/>
        <w:ind w:firstLine="340"/>
      </w:pPr>
      <w:r>
        <w:rPr>
          <w:rFonts w:ascii="Garamond" w:hAnsi="Garamond" w:eastAsia="Garamond"/>
          <w:b w:val="0"/>
          <w:i w:val="0"/>
          <w:sz w:val="22"/>
        </w:rPr>
        <w:t>Puis le texte déclare :</w:t>
      </w:r>
    </w:p>
    <w:p>
      <w:pPr>
        <w:spacing w:after="80" w:line="288" w:lineRule="auto"/>
        <w:ind w:left="454"/>
      </w:pPr>
      <w:r>
        <w:rPr>
          <w:rFonts w:ascii="Garamond" w:hAnsi="Garamond" w:eastAsia="Garamond"/>
          <w:b w:val="0"/>
          <w:i/>
          <w:color w:val="00529B"/>
          <w:sz w:val="22"/>
        </w:rPr>
        <w:t>« Lorsque Salomon eut achevé de prier, le feu descendit du ciel […] et la gloire de l’Éternel remplit la maison. »</w:t>
      </w:r>
    </w:p>
    <w:p>
      <w:pPr>
        <w:spacing w:after="80" w:line="288" w:lineRule="auto"/>
        <w:ind w:left="454"/>
      </w:pPr>
      <w:r>
        <w:rPr>
          <w:rFonts w:ascii="Garamond" w:hAnsi="Garamond" w:eastAsia="Garamond"/>
          <w:b w:val="0"/>
          <w:i/>
          <w:color w:val="00529B"/>
          <w:sz w:val="22"/>
        </w:rPr>
        <w:t>2 Chroniques 7 :1</w:t>
      </w:r>
    </w:p>
    <w:p>
      <w:pPr>
        <w:spacing w:after="160" w:line="288" w:lineRule="auto"/>
        <w:ind w:firstLine="340"/>
      </w:pPr>
      <w:r>
        <w:rPr>
          <w:rFonts w:ascii="Garamond" w:hAnsi="Garamond" w:eastAsia="Garamond"/>
          <w:b w:val="0"/>
          <w:i w:val="0"/>
          <w:sz w:val="22"/>
        </w:rPr>
        <w:t>Le texte établit explicitement une succession : Salomon termine sa prière, puis une manifestation divine se produit.</w:t>
      </w:r>
    </w:p>
    <w:p>
      <w:pPr>
        <w:spacing w:after="160" w:line="288" w:lineRule="auto"/>
        <w:ind w:firstLine="340"/>
      </w:pPr>
      <w:r>
        <w:rPr>
          <w:rFonts w:ascii="Garamond" w:hAnsi="Garamond" w:eastAsia="Garamond"/>
          <w:b w:val="0"/>
          <w:i w:val="0"/>
          <w:sz w:val="22"/>
        </w:rPr>
        <w:t>Dieu était-il absent avant la dernière phrase de Salomon ?</w:t>
      </w:r>
    </w:p>
    <w:p>
      <w:pPr>
        <w:spacing w:after="160" w:line="288" w:lineRule="auto"/>
        <w:ind w:firstLine="340"/>
      </w:pPr>
      <w:r>
        <w:rPr>
          <w:rFonts w:ascii="Garamond" w:hAnsi="Garamond" w:eastAsia="Garamond"/>
          <w:b w:val="0"/>
          <w:i w:val="0"/>
          <w:sz w:val="22"/>
        </w:rPr>
        <w:t>Évidemment non.</w:t>
      </w:r>
    </w:p>
    <w:p>
      <w:pPr>
        <w:spacing w:after="160" w:line="288" w:lineRule="auto"/>
        <w:ind w:firstLine="340"/>
      </w:pPr>
      <w:r>
        <w:rPr>
          <w:rFonts w:ascii="Garamond" w:hAnsi="Garamond" w:eastAsia="Garamond"/>
          <w:b w:val="0"/>
          <w:i w:val="0"/>
          <w:sz w:val="22"/>
        </w:rPr>
        <w:t>Mais quelque chose devient manifeste.</w:t>
      </w:r>
    </w:p>
    <w:p>
      <w:pPr>
        <w:spacing w:after="160" w:line="288" w:lineRule="auto"/>
        <w:ind w:firstLine="340"/>
      </w:pPr>
      <w:r>
        <w:rPr>
          <w:rFonts w:ascii="Garamond" w:hAnsi="Garamond" w:eastAsia="Garamond"/>
          <w:b w:val="0"/>
          <w:i w:val="0"/>
          <w:sz w:val="22"/>
        </w:rPr>
        <w:t>Le feu descend.</w:t>
      </w:r>
    </w:p>
    <w:p>
      <w:pPr>
        <w:spacing w:after="160" w:line="288" w:lineRule="auto"/>
        <w:ind w:firstLine="340"/>
      </w:pPr>
      <w:r>
        <w:rPr>
          <w:rFonts w:ascii="Garamond" w:hAnsi="Garamond" w:eastAsia="Garamond"/>
          <w:b w:val="0"/>
          <w:i w:val="0"/>
          <w:sz w:val="22"/>
        </w:rPr>
        <w:t>La gloire remplit le temple.</w:t>
      </w:r>
    </w:p>
    <w:p>
      <w:pPr>
        <w:spacing w:after="160" w:line="288" w:lineRule="auto"/>
        <w:ind w:firstLine="340"/>
      </w:pPr>
      <w:r>
        <w:rPr>
          <w:rFonts w:ascii="Garamond" w:hAnsi="Garamond" w:eastAsia="Garamond"/>
          <w:b w:val="0"/>
          <w:i w:val="0"/>
          <w:sz w:val="22"/>
        </w:rPr>
        <w:t>Le peuple voit.</w:t>
      </w:r>
    </w:p>
    <w:p>
      <w:pPr>
        <w:spacing w:after="160" w:line="288" w:lineRule="auto"/>
        <w:ind w:firstLine="340"/>
      </w:pPr>
      <w:r>
        <w:rPr>
          <w:rFonts w:ascii="Garamond" w:hAnsi="Garamond" w:eastAsia="Garamond"/>
          <w:b w:val="0"/>
          <w:i w:val="0"/>
          <w:sz w:val="22"/>
        </w:rPr>
        <w:t>Le peuple se prosterne.</w:t>
      </w:r>
    </w:p>
    <w:p>
      <w:pPr>
        <w:spacing w:after="160" w:line="288" w:lineRule="auto"/>
        <w:ind w:firstLine="340"/>
      </w:pPr>
      <w:r>
        <w:rPr>
          <w:rFonts w:ascii="Garamond" w:hAnsi="Garamond" w:eastAsia="Garamond"/>
          <w:b w:val="0"/>
          <w:i w:val="0"/>
          <w:sz w:val="22"/>
        </w:rPr>
        <w:t>La présence devient manifestement agissante.</w:t>
      </w:r>
    </w:p>
    <w:p>
      <w:pPr>
        <w:spacing w:after="160" w:line="288" w:lineRule="auto"/>
        <w:ind w:firstLine="340"/>
      </w:pPr>
      <w:r>
        <w:rPr>
          <w:rFonts w:ascii="Garamond" w:hAnsi="Garamond" w:eastAsia="Garamond"/>
          <w:b w:val="0"/>
          <w:i w:val="0"/>
          <w:sz w:val="22"/>
        </w:rPr>
        <w:t>La prière devient ici l’un des contextes choisis par Dieu pour manifester sa gloire.</w:t>
      </w:r>
    </w:p>
    <w:p>
      <w:pPr>
        <w:pStyle w:val="Heading1"/>
        <w:spacing w:after="160" w:line="288" w:lineRule="auto"/>
      </w:pPr>
      <w:r>
        <w:rPr>
          <w:rFonts w:ascii="Garamond" w:hAnsi="Garamond" w:eastAsia="Garamond"/>
          <w:b w:val="0"/>
          <w:i w:val="0"/>
          <w:sz w:val="22"/>
        </w:rPr>
        <w:t>6. Actes 4 : ils prièrent et Dieu agit</w:t>
      </w:r>
    </w:p>
    <w:p>
      <w:pPr>
        <w:spacing w:after="160" w:line="288" w:lineRule="auto"/>
        <w:ind w:firstLine="340"/>
      </w:pPr>
      <w:r>
        <w:rPr>
          <w:rFonts w:ascii="Garamond" w:hAnsi="Garamond" w:eastAsia="Garamond"/>
          <w:b w:val="0"/>
          <w:i w:val="0"/>
          <w:sz w:val="22"/>
        </w:rPr>
        <w:t>L’Église primitive traverse une crise.</w:t>
      </w:r>
    </w:p>
    <w:p>
      <w:pPr>
        <w:spacing w:after="160" w:line="288" w:lineRule="auto"/>
        <w:ind w:firstLine="340"/>
      </w:pPr>
      <w:r>
        <w:rPr>
          <w:rFonts w:ascii="Garamond" w:hAnsi="Garamond" w:eastAsia="Garamond"/>
          <w:b w:val="0"/>
          <w:i w:val="0"/>
          <w:sz w:val="22"/>
        </w:rPr>
        <w:t>Pierre et Jean ont été menacés.</w:t>
      </w:r>
    </w:p>
    <w:p>
      <w:pPr>
        <w:spacing w:after="160" w:line="288" w:lineRule="auto"/>
        <w:ind w:firstLine="340"/>
      </w:pPr>
      <w:r>
        <w:rPr>
          <w:rFonts w:ascii="Garamond" w:hAnsi="Garamond" w:eastAsia="Garamond"/>
          <w:b w:val="0"/>
          <w:i w:val="0"/>
          <w:sz w:val="22"/>
        </w:rPr>
        <w:t>Les croyants se réunissent.</w:t>
      </w:r>
    </w:p>
    <w:p>
      <w:pPr>
        <w:spacing w:after="160" w:line="288" w:lineRule="auto"/>
        <w:ind w:firstLine="340"/>
      </w:pPr>
      <w:r>
        <w:rPr>
          <w:rFonts w:ascii="Garamond" w:hAnsi="Garamond" w:eastAsia="Garamond"/>
          <w:b w:val="0"/>
          <w:i w:val="0"/>
          <w:sz w:val="22"/>
        </w:rPr>
        <w:t>Ils ne commencent pas par élaborer une stratégie politique.</w:t>
      </w:r>
    </w:p>
    <w:p>
      <w:pPr>
        <w:spacing w:after="160" w:line="288" w:lineRule="auto"/>
        <w:ind w:firstLine="340"/>
      </w:pPr>
      <w:r>
        <w:rPr>
          <w:rFonts w:ascii="Garamond" w:hAnsi="Garamond" w:eastAsia="Garamond"/>
          <w:b w:val="0"/>
          <w:i w:val="0"/>
          <w:sz w:val="22"/>
        </w:rPr>
        <w:t>Ils prient.</w:t>
      </w:r>
    </w:p>
    <w:p>
      <w:pPr>
        <w:spacing w:after="160" w:line="288" w:lineRule="auto"/>
        <w:ind w:firstLine="340"/>
      </w:pPr>
      <w:r>
        <w:rPr>
          <w:rFonts w:ascii="Garamond" w:hAnsi="Garamond" w:eastAsia="Garamond"/>
          <w:b w:val="0"/>
          <w:i w:val="0"/>
          <w:sz w:val="22"/>
        </w:rPr>
        <w:t>Ils reconnaissent la souveraineté de Dieu.</w:t>
      </w:r>
    </w:p>
    <w:p>
      <w:pPr>
        <w:spacing w:after="160" w:line="288" w:lineRule="auto"/>
        <w:ind w:firstLine="340"/>
      </w:pPr>
      <w:r>
        <w:rPr>
          <w:rFonts w:ascii="Garamond" w:hAnsi="Garamond" w:eastAsia="Garamond"/>
          <w:b w:val="0"/>
          <w:i w:val="0"/>
          <w:sz w:val="22"/>
        </w:rPr>
        <w:t>Ils demandent de pouvoir annoncer sa Parole avec assurance.</w:t>
      </w:r>
    </w:p>
    <w:p>
      <w:pPr>
        <w:spacing w:after="160" w:line="288" w:lineRule="auto"/>
        <w:ind w:firstLine="340"/>
      </w:pPr>
      <w:r>
        <w:rPr>
          <w:rFonts w:ascii="Garamond" w:hAnsi="Garamond" w:eastAsia="Garamond"/>
          <w:b w:val="0"/>
          <w:i w:val="0"/>
          <w:sz w:val="22"/>
        </w:rPr>
        <w:t>Puis :</w:t>
      </w:r>
    </w:p>
    <w:p>
      <w:pPr>
        <w:spacing w:after="80" w:line="288" w:lineRule="auto"/>
        <w:ind w:left="454"/>
      </w:pPr>
      <w:r>
        <w:rPr>
          <w:rFonts w:ascii="Garamond" w:hAnsi="Garamond" w:eastAsia="Garamond"/>
          <w:b w:val="0"/>
          <w:i/>
          <w:color w:val="00529B"/>
          <w:sz w:val="22"/>
        </w:rPr>
        <w:t>« Quand ils eurent prié, le lieu où ils étaient assemblés trembla ; ils furent tous remplis du Saint-Esprit. »</w:t>
      </w:r>
    </w:p>
    <w:p>
      <w:pPr>
        <w:spacing w:after="80" w:line="288" w:lineRule="auto"/>
        <w:ind w:left="454"/>
      </w:pPr>
      <w:r>
        <w:rPr>
          <w:rFonts w:ascii="Garamond" w:hAnsi="Garamond" w:eastAsia="Garamond"/>
          <w:b w:val="0"/>
          <w:i/>
          <w:color w:val="00529B"/>
          <w:sz w:val="22"/>
        </w:rPr>
        <w:t>Actes 4 :31</w:t>
      </w:r>
    </w:p>
    <w:p>
      <w:pPr>
        <w:spacing w:after="160" w:line="288" w:lineRule="auto"/>
        <w:ind w:firstLine="340"/>
      </w:pPr>
      <w:r>
        <w:rPr>
          <w:rFonts w:ascii="Garamond" w:hAnsi="Garamond" w:eastAsia="Garamond"/>
          <w:b w:val="0"/>
          <w:i w:val="0"/>
          <w:sz w:val="22"/>
        </w:rPr>
        <w:t>Le texte poursuit en indiquant qu’ils annonçaient alors la Parole avec assurance.</w:t>
      </w:r>
    </w:p>
    <w:p>
      <w:pPr>
        <w:spacing w:after="160" w:line="288" w:lineRule="auto"/>
        <w:ind w:firstLine="340"/>
      </w:pPr>
      <w:r>
        <w:rPr>
          <w:rFonts w:ascii="Garamond" w:hAnsi="Garamond" w:eastAsia="Garamond"/>
          <w:b w:val="0"/>
          <w:i w:val="0"/>
          <w:sz w:val="22"/>
        </w:rPr>
        <w:t>Encore une fois :</w:t>
      </w:r>
    </w:p>
    <w:p>
      <w:pPr>
        <w:spacing w:after="160" w:line="288" w:lineRule="auto"/>
        <w:ind w:firstLine="340"/>
      </w:pPr>
      <w:r>
        <w:rPr>
          <w:rFonts w:ascii="Garamond" w:hAnsi="Garamond" w:eastAsia="Garamond"/>
          <w:b w:val="0"/>
          <w:i w:val="0"/>
          <w:sz w:val="22"/>
        </w:rPr>
        <w:t>prière → intervention divine → remplissage du Saint-Esprit → puissance pour la mission.</w:t>
      </w:r>
    </w:p>
    <w:p>
      <w:pPr>
        <w:spacing w:after="160" w:line="288" w:lineRule="auto"/>
        <w:ind w:firstLine="340"/>
      </w:pPr>
      <w:r>
        <w:rPr>
          <w:rFonts w:ascii="Garamond" w:hAnsi="Garamond" w:eastAsia="Garamond"/>
          <w:b w:val="0"/>
          <w:i w:val="0"/>
          <w:sz w:val="22"/>
        </w:rPr>
        <w:t>Mais remarquons ce qu’ils demandent.</w:t>
      </w:r>
    </w:p>
    <w:p>
      <w:pPr>
        <w:spacing w:after="160" w:line="288" w:lineRule="auto"/>
        <w:ind w:firstLine="340"/>
      </w:pPr>
      <w:r>
        <w:rPr>
          <w:rFonts w:ascii="Garamond" w:hAnsi="Garamond" w:eastAsia="Garamond"/>
          <w:b w:val="0"/>
          <w:i w:val="0"/>
          <w:sz w:val="22"/>
        </w:rPr>
        <w:t>Ils ne demandent pas d’abord le confort.</w:t>
      </w:r>
    </w:p>
    <w:p>
      <w:pPr>
        <w:spacing w:after="160" w:line="288" w:lineRule="auto"/>
        <w:ind w:firstLine="340"/>
      </w:pPr>
      <w:r>
        <w:rPr>
          <w:rFonts w:ascii="Garamond" w:hAnsi="Garamond" w:eastAsia="Garamond"/>
          <w:b w:val="0"/>
          <w:i w:val="0"/>
          <w:sz w:val="22"/>
        </w:rPr>
        <w:t>Ils demandent la capacité d’accomplir la volonté de Dieu.</w:t>
      </w:r>
    </w:p>
    <w:p>
      <w:pPr>
        <w:spacing w:after="160" w:line="288" w:lineRule="auto"/>
        <w:ind w:firstLine="340"/>
      </w:pPr>
      <w:r>
        <w:rPr>
          <w:rFonts w:ascii="Garamond" w:hAnsi="Garamond" w:eastAsia="Garamond"/>
          <w:b w:val="0"/>
          <w:i w:val="0"/>
          <w:sz w:val="22"/>
        </w:rPr>
        <w:t>Voilà une caractéristique de la prière qui devient voie de l’action divine :</w:t>
      </w:r>
    </w:p>
    <w:p>
      <w:pPr>
        <w:spacing w:after="160" w:line="288" w:lineRule="auto"/>
        <w:ind w:firstLine="340"/>
      </w:pPr>
      <w:r>
        <w:rPr>
          <w:rFonts w:ascii="Garamond" w:hAnsi="Garamond" w:eastAsia="Garamond"/>
          <w:b w:val="0"/>
          <w:i w:val="0"/>
          <w:sz w:val="22"/>
        </w:rPr>
        <w:t>elle s’aligne sur les desseins de Dieu.</w:t>
      </w:r>
    </w:p>
    <w:p>
      <w:pPr>
        <w:pStyle w:val="Heading1"/>
        <w:spacing w:after="160" w:line="288" w:lineRule="auto"/>
      </w:pPr>
      <w:r>
        <w:rPr>
          <w:rFonts w:ascii="Garamond" w:hAnsi="Garamond" w:eastAsia="Garamond"/>
          <w:b w:val="0"/>
          <w:i w:val="0"/>
          <w:sz w:val="22"/>
        </w:rPr>
        <w:t>7. La prière n’informe pas Dieu : elle nous associe à son œuvre</w:t>
      </w:r>
    </w:p>
    <w:p>
      <w:pPr>
        <w:spacing w:after="160" w:line="288" w:lineRule="auto"/>
        <w:ind w:firstLine="340"/>
      </w:pPr>
      <w:r>
        <w:rPr>
          <w:rFonts w:ascii="Garamond" w:hAnsi="Garamond" w:eastAsia="Garamond"/>
          <w:b w:val="0"/>
          <w:i w:val="0"/>
          <w:sz w:val="22"/>
        </w:rPr>
        <w:t>Jésus enseigne :</w:t>
      </w:r>
    </w:p>
    <w:p>
      <w:pPr>
        <w:spacing w:after="80" w:line="288" w:lineRule="auto"/>
        <w:ind w:left="454"/>
      </w:pPr>
      <w:r>
        <w:rPr>
          <w:rFonts w:ascii="Garamond" w:hAnsi="Garamond" w:eastAsia="Garamond"/>
          <w:b w:val="0"/>
          <w:i/>
          <w:color w:val="00529B"/>
          <w:sz w:val="22"/>
        </w:rPr>
        <w:t>« Votre Père sait de quoi vous avez besoin, avant que vous le lui demandiez. »</w:t>
      </w:r>
    </w:p>
    <w:p>
      <w:pPr>
        <w:spacing w:after="80" w:line="288" w:lineRule="auto"/>
        <w:ind w:left="454"/>
      </w:pPr>
      <w:r>
        <w:rPr>
          <w:rFonts w:ascii="Garamond" w:hAnsi="Garamond" w:eastAsia="Garamond"/>
          <w:b w:val="0"/>
          <w:i/>
          <w:color w:val="00529B"/>
          <w:sz w:val="22"/>
        </w:rPr>
        <w:t>Matthieu 6 :8</w:t>
      </w:r>
    </w:p>
    <w:p>
      <w:pPr>
        <w:spacing w:after="160" w:line="288" w:lineRule="auto"/>
        <w:ind w:firstLine="340"/>
      </w:pPr>
      <w:r>
        <w:rPr>
          <w:rFonts w:ascii="Garamond" w:hAnsi="Garamond" w:eastAsia="Garamond"/>
          <w:b w:val="0"/>
          <w:i w:val="0"/>
          <w:sz w:val="22"/>
        </w:rPr>
        <w:t>Pourquoi prier alors ?</w:t>
      </w:r>
    </w:p>
    <w:p>
      <w:pPr>
        <w:spacing w:after="160" w:line="288" w:lineRule="auto"/>
        <w:ind w:firstLine="340"/>
      </w:pPr>
      <w:r>
        <w:rPr>
          <w:rFonts w:ascii="Garamond" w:hAnsi="Garamond" w:eastAsia="Garamond"/>
          <w:b w:val="0"/>
          <w:i w:val="0"/>
          <w:sz w:val="22"/>
        </w:rPr>
        <w:t>Certainement pas pour informer Dieu.</w:t>
      </w:r>
    </w:p>
    <w:p>
      <w:pPr>
        <w:spacing w:after="160" w:line="288" w:lineRule="auto"/>
        <w:ind w:firstLine="340"/>
      </w:pPr>
      <w:r>
        <w:rPr>
          <w:rFonts w:ascii="Garamond" w:hAnsi="Garamond" w:eastAsia="Garamond"/>
          <w:b w:val="0"/>
          <w:i w:val="0"/>
          <w:sz w:val="22"/>
        </w:rPr>
        <w:t>La prière est beaucoup plus profonde.</w:t>
      </w:r>
    </w:p>
    <w:p>
      <w:pPr>
        <w:spacing w:after="160" w:line="288" w:lineRule="auto"/>
        <w:ind w:firstLine="340"/>
      </w:pPr>
      <w:r>
        <w:rPr>
          <w:rFonts w:ascii="Garamond" w:hAnsi="Garamond" w:eastAsia="Garamond"/>
          <w:b w:val="0"/>
          <w:i w:val="0"/>
          <w:sz w:val="22"/>
        </w:rPr>
        <w:t>Par elle, Dieu introduit l’homme dans une relation de coopération, de dépendance et de communion avec lui.</w:t>
      </w:r>
    </w:p>
    <w:p>
      <w:pPr>
        <w:spacing w:after="160" w:line="288" w:lineRule="auto"/>
        <w:ind w:firstLine="340"/>
      </w:pPr>
      <w:r>
        <w:rPr>
          <w:rFonts w:ascii="Garamond" w:hAnsi="Garamond" w:eastAsia="Garamond"/>
          <w:b w:val="0"/>
          <w:i w:val="0"/>
          <w:sz w:val="22"/>
        </w:rPr>
        <w:t>Quand Jésus enseigne :</w:t>
      </w:r>
    </w:p>
    <w:p>
      <w:pPr>
        <w:spacing w:after="80" w:line="288" w:lineRule="auto"/>
        <w:ind w:left="454"/>
      </w:pPr>
      <w:r>
        <w:rPr>
          <w:rFonts w:ascii="Garamond" w:hAnsi="Garamond" w:eastAsia="Garamond"/>
          <w:b w:val="0"/>
          <w:i/>
          <w:color w:val="00529B"/>
          <w:sz w:val="22"/>
        </w:rPr>
        <w:t>« Que ton règne vienne ; que ta volonté soit faite sur la terre comme au ciel »</w:t>
      </w:r>
    </w:p>
    <w:p>
      <w:pPr>
        <w:spacing w:after="80" w:line="288" w:lineRule="auto"/>
        <w:ind w:left="454"/>
      </w:pPr>
      <w:r>
        <w:rPr>
          <w:rFonts w:ascii="Garamond" w:hAnsi="Garamond" w:eastAsia="Garamond"/>
          <w:b w:val="0"/>
          <w:i/>
          <w:color w:val="00529B"/>
          <w:sz w:val="22"/>
        </w:rPr>
        <w:t>Matthieu 6 :10</w:t>
      </w:r>
    </w:p>
    <w:p>
      <w:pPr>
        <w:spacing w:after="160" w:line="288" w:lineRule="auto"/>
        <w:ind w:firstLine="340"/>
      </w:pPr>
      <w:r>
        <w:rPr>
          <w:rFonts w:ascii="Garamond" w:hAnsi="Garamond" w:eastAsia="Garamond"/>
          <w:b w:val="0"/>
          <w:i w:val="0"/>
          <w:sz w:val="22"/>
        </w:rPr>
        <w:t>la prière devient une demande pour que la volonté divine se manifeste concrètement dans l’histoire humaine.</w:t>
      </w:r>
    </w:p>
    <w:p>
      <w:pPr>
        <w:spacing w:after="160" w:line="288" w:lineRule="auto"/>
        <w:ind w:firstLine="340"/>
      </w:pPr>
      <w:r>
        <w:rPr>
          <w:rFonts w:ascii="Garamond" w:hAnsi="Garamond" w:eastAsia="Garamond"/>
          <w:b w:val="0"/>
          <w:i w:val="0"/>
          <w:sz w:val="22"/>
        </w:rPr>
        <w:t>Nous pourrions presque résumer l’intercession par cette phrase :</w:t>
      </w:r>
    </w:p>
    <w:p>
      <w:pPr>
        <w:spacing w:after="160" w:line="288" w:lineRule="auto"/>
        <w:ind w:firstLine="340"/>
      </w:pPr>
      <w:r>
        <w:rPr>
          <w:rFonts w:ascii="Garamond" w:hAnsi="Garamond" w:eastAsia="Garamond"/>
          <w:b w:val="0"/>
          <w:i w:val="0"/>
          <w:sz w:val="22"/>
        </w:rPr>
        <w:t>Seigneur, que ce que tu veux dans le ciel devienne réalité ici sur la terre.</w:t>
      </w:r>
    </w:p>
    <w:p>
      <w:pPr>
        <w:spacing w:after="160" w:line="288" w:lineRule="auto"/>
        <w:ind w:firstLine="340"/>
      </w:pPr>
      <w:r>
        <w:rPr>
          <w:rFonts w:ascii="Garamond" w:hAnsi="Garamond" w:eastAsia="Garamond"/>
          <w:b w:val="0"/>
          <w:i w:val="0"/>
          <w:sz w:val="22"/>
        </w:rPr>
        <w:t>C’est précisément la vocation d’un intercesseur.</w:t>
      </w:r>
    </w:p>
    <w:p>
      <w:pPr>
        <w:pStyle w:val="Heading1"/>
        <w:spacing w:after="160" w:line="288" w:lineRule="auto"/>
      </w:pPr>
      <w:r>
        <w:rPr>
          <w:rFonts w:ascii="Garamond" w:hAnsi="Garamond" w:eastAsia="Garamond"/>
          <w:b w:val="0"/>
          <w:i w:val="0"/>
          <w:sz w:val="22"/>
        </w:rPr>
        <w:t>8. La sainteté et la prière se rencontrent</w:t>
      </w:r>
    </w:p>
    <w:p>
      <w:pPr>
        <w:spacing w:after="160" w:line="288" w:lineRule="auto"/>
        <w:ind w:firstLine="340"/>
      </w:pPr>
      <w:r>
        <w:rPr>
          <w:rFonts w:ascii="Garamond" w:hAnsi="Garamond" w:eastAsia="Garamond"/>
          <w:b w:val="0"/>
          <w:i w:val="0"/>
          <w:sz w:val="22"/>
        </w:rPr>
        <w:t>Jacques 5 :16 est particulièrement intéressant parce qu’il unit les deux dimensions :</w:t>
      </w:r>
    </w:p>
    <w:p>
      <w:pPr>
        <w:spacing w:after="80" w:line="288" w:lineRule="auto"/>
        <w:ind w:left="454"/>
      </w:pPr>
      <w:r>
        <w:rPr>
          <w:rFonts w:ascii="Garamond" w:hAnsi="Garamond" w:eastAsia="Garamond"/>
          <w:b w:val="0"/>
          <w:i/>
          <w:color w:val="00529B"/>
          <w:sz w:val="22"/>
        </w:rPr>
        <w:t>« La prière […] du juste »</w:t>
      </w:r>
    </w:p>
    <w:p>
      <w:pPr>
        <w:spacing w:after="160" w:line="288" w:lineRule="auto"/>
        <w:ind w:firstLine="340"/>
      </w:pPr>
      <w:r>
        <w:rPr>
          <w:rFonts w:ascii="Garamond" w:hAnsi="Garamond" w:eastAsia="Garamond"/>
          <w:b w:val="0"/>
          <w:i w:val="0"/>
          <w:sz w:val="22"/>
        </w:rPr>
        <w:t>Il ne parle pas seulement de prière.</w:t>
      </w:r>
    </w:p>
    <w:p>
      <w:pPr>
        <w:spacing w:after="160" w:line="288" w:lineRule="auto"/>
        <w:ind w:firstLine="340"/>
      </w:pPr>
      <w:r>
        <w:rPr>
          <w:rFonts w:ascii="Garamond" w:hAnsi="Garamond" w:eastAsia="Garamond"/>
          <w:b w:val="0"/>
          <w:i w:val="0"/>
          <w:sz w:val="22"/>
        </w:rPr>
        <w:t>Il parle d’un juste qui prie.</w:t>
      </w:r>
    </w:p>
    <w:p>
      <w:pPr>
        <w:spacing w:after="160" w:line="288" w:lineRule="auto"/>
        <w:ind w:firstLine="340"/>
      </w:pPr>
      <w:r>
        <w:rPr>
          <w:rFonts w:ascii="Garamond" w:hAnsi="Garamond" w:eastAsia="Garamond"/>
          <w:b w:val="0"/>
          <w:i w:val="0"/>
          <w:sz w:val="22"/>
        </w:rPr>
        <w:t>La puissance ne vient évidemment pas d’une perfection humaine.</w:t>
      </w:r>
    </w:p>
    <w:p>
      <w:pPr>
        <w:spacing w:after="160" w:line="288" w:lineRule="auto"/>
        <w:ind w:firstLine="340"/>
      </w:pPr>
      <w:r>
        <w:rPr>
          <w:rFonts w:ascii="Garamond" w:hAnsi="Garamond" w:eastAsia="Garamond"/>
          <w:b w:val="0"/>
          <w:i w:val="0"/>
          <w:sz w:val="22"/>
        </w:rPr>
        <w:t>Personne ne mérite que Dieu l’écoute par ses œuvres.</w:t>
      </w:r>
    </w:p>
    <w:p>
      <w:pPr>
        <w:spacing w:after="160" w:line="288" w:lineRule="auto"/>
        <w:ind w:firstLine="340"/>
      </w:pPr>
      <w:r>
        <w:rPr>
          <w:rFonts w:ascii="Garamond" w:hAnsi="Garamond" w:eastAsia="Garamond"/>
          <w:b w:val="0"/>
          <w:i w:val="0"/>
          <w:sz w:val="22"/>
        </w:rPr>
        <w:t>Notre accès au Père repose sur Jésus-Christ.</w:t>
      </w:r>
    </w:p>
    <w:p>
      <w:pPr>
        <w:spacing w:after="160" w:line="288" w:lineRule="auto"/>
        <w:ind w:firstLine="340"/>
      </w:pPr>
      <w:r>
        <w:rPr>
          <w:rFonts w:ascii="Garamond" w:hAnsi="Garamond" w:eastAsia="Garamond"/>
          <w:b w:val="0"/>
          <w:i w:val="0"/>
          <w:sz w:val="22"/>
        </w:rPr>
        <w:t>Mais l’Écriture établit néanmoins une relation réelle entre notre manière de vivre et notre vie de prière.</w:t>
      </w:r>
    </w:p>
    <w:p>
      <w:pPr>
        <w:spacing w:after="160" w:line="288" w:lineRule="auto"/>
        <w:ind w:firstLine="340"/>
      </w:pPr>
      <w:r>
        <w:rPr>
          <w:rFonts w:ascii="Garamond" w:hAnsi="Garamond" w:eastAsia="Garamond"/>
          <w:b w:val="0"/>
          <w:i w:val="0"/>
          <w:sz w:val="22"/>
        </w:rPr>
        <w:t>David écrit :</w:t>
      </w:r>
    </w:p>
    <w:p>
      <w:pPr>
        <w:spacing w:after="80" w:line="288" w:lineRule="auto"/>
        <w:ind w:left="454"/>
      </w:pPr>
      <w:r>
        <w:rPr>
          <w:rFonts w:ascii="Garamond" w:hAnsi="Garamond" w:eastAsia="Garamond"/>
          <w:b w:val="0"/>
          <w:i/>
          <w:color w:val="00529B"/>
          <w:sz w:val="22"/>
        </w:rPr>
        <w:t>« Si j’avais conçu l’iniquité dans mon cœur, le Seigneur ne m’aurait pas exaucé. »</w:t>
      </w:r>
    </w:p>
    <w:p>
      <w:pPr>
        <w:spacing w:after="80" w:line="288" w:lineRule="auto"/>
        <w:ind w:left="454"/>
      </w:pPr>
      <w:r>
        <w:rPr>
          <w:rFonts w:ascii="Garamond" w:hAnsi="Garamond" w:eastAsia="Garamond"/>
          <w:b w:val="0"/>
          <w:i/>
          <w:color w:val="00529B"/>
          <w:sz w:val="22"/>
        </w:rPr>
        <w:t>Psaume 66 :18</w:t>
      </w:r>
    </w:p>
    <w:p>
      <w:pPr>
        <w:spacing w:after="160" w:line="288" w:lineRule="auto"/>
        <w:ind w:firstLine="340"/>
      </w:pPr>
      <w:r>
        <w:rPr>
          <w:rFonts w:ascii="Garamond" w:hAnsi="Garamond" w:eastAsia="Garamond"/>
          <w:b w:val="0"/>
          <w:i w:val="0"/>
          <w:sz w:val="22"/>
        </w:rPr>
        <w:t>Pierre avertit même les maris que leur comportement envers leurs épouses peut affecter leurs prières :</w:t>
      </w:r>
    </w:p>
    <w:p>
      <w:pPr>
        <w:spacing w:after="80" w:line="288" w:lineRule="auto"/>
        <w:ind w:left="454"/>
      </w:pPr>
      <w:r>
        <w:rPr>
          <w:rFonts w:ascii="Garamond" w:hAnsi="Garamond" w:eastAsia="Garamond"/>
          <w:b w:val="0"/>
          <w:i/>
          <w:color w:val="00529B"/>
          <w:sz w:val="22"/>
        </w:rPr>
        <w:t>« afin que rien ne vienne faire obstacle à vos prières. »</w:t>
      </w:r>
    </w:p>
    <w:p>
      <w:pPr>
        <w:spacing w:after="80" w:line="288" w:lineRule="auto"/>
        <w:ind w:left="454"/>
      </w:pPr>
      <w:r>
        <w:rPr>
          <w:rFonts w:ascii="Garamond" w:hAnsi="Garamond" w:eastAsia="Garamond"/>
          <w:b w:val="0"/>
          <w:i/>
          <w:color w:val="00529B"/>
          <w:sz w:val="22"/>
        </w:rPr>
        <w:t>1 Pierre 3 :7</w:t>
      </w:r>
    </w:p>
    <w:p>
      <w:pPr>
        <w:spacing w:after="160" w:line="288" w:lineRule="auto"/>
        <w:ind w:firstLine="340"/>
      </w:pPr>
      <w:r>
        <w:rPr>
          <w:rFonts w:ascii="Garamond" w:hAnsi="Garamond" w:eastAsia="Garamond"/>
          <w:b w:val="0"/>
          <w:i w:val="0"/>
          <w:sz w:val="22"/>
        </w:rPr>
        <w:t>Cela signifie quelque chose de très sérieux :</w:t>
      </w:r>
    </w:p>
    <w:p>
      <w:pPr>
        <w:spacing w:after="160" w:line="288" w:lineRule="auto"/>
        <w:ind w:firstLine="340"/>
      </w:pPr>
      <w:r>
        <w:rPr>
          <w:rFonts w:ascii="Garamond" w:hAnsi="Garamond" w:eastAsia="Garamond"/>
          <w:b w:val="0"/>
          <w:i w:val="0"/>
          <w:sz w:val="22"/>
        </w:rPr>
        <w:t>notre vie quotidienne et notre vie de prière ne sont pas deux mondes séparés.</w:t>
      </w:r>
    </w:p>
    <w:p>
      <w:pPr>
        <w:spacing w:after="160" w:line="288" w:lineRule="auto"/>
        <w:ind w:firstLine="340"/>
      </w:pPr>
      <w:r>
        <w:rPr>
          <w:rFonts w:ascii="Garamond" w:hAnsi="Garamond" w:eastAsia="Garamond"/>
          <w:b w:val="0"/>
          <w:i w:val="0"/>
          <w:sz w:val="22"/>
        </w:rPr>
        <w:t>On ne peut pas vivre volontairement contre la volonté de Dieu pendant vingt-trois heures et penser qu’une heure de prière rend tout cela spirituellement neutre.</w:t>
      </w:r>
    </w:p>
    <w:p>
      <w:pPr>
        <w:pStyle w:val="Heading1"/>
        <w:spacing w:after="160" w:line="288" w:lineRule="auto"/>
      </w:pPr>
      <w:r>
        <w:rPr>
          <w:rFonts w:ascii="Garamond" w:hAnsi="Garamond" w:eastAsia="Garamond"/>
          <w:b w:val="0"/>
          <w:i w:val="0"/>
          <w:sz w:val="22"/>
        </w:rPr>
        <w:t>9. La sainteté n’est pas seulement sexuelle ou cérémonielle</w:t>
      </w:r>
    </w:p>
    <w:p>
      <w:pPr>
        <w:spacing w:after="160" w:line="288" w:lineRule="auto"/>
        <w:ind w:firstLine="340"/>
      </w:pPr>
      <w:r>
        <w:rPr>
          <w:rFonts w:ascii="Garamond" w:hAnsi="Garamond" w:eastAsia="Garamond"/>
          <w:b w:val="0"/>
          <w:i w:val="0"/>
          <w:sz w:val="22"/>
        </w:rPr>
        <w:t>Dans certains milieux chrétiens, lorsque l’on parle de sainteté, on pense immédiatement à quelques interdictions.</w:t>
      </w:r>
    </w:p>
    <w:p>
      <w:pPr>
        <w:spacing w:after="160" w:line="288" w:lineRule="auto"/>
        <w:ind w:firstLine="340"/>
      </w:pPr>
      <w:r>
        <w:rPr>
          <w:rFonts w:ascii="Garamond" w:hAnsi="Garamond" w:eastAsia="Garamond"/>
          <w:b w:val="0"/>
          <w:i w:val="0"/>
          <w:sz w:val="22"/>
        </w:rPr>
        <w:t>Mais la sainteté biblique est beaucoup plus vaste.</w:t>
      </w:r>
    </w:p>
    <w:p>
      <w:pPr>
        <w:spacing w:after="160" w:line="288" w:lineRule="auto"/>
        <w:ind w:firstLine="340"/>
      </w:pPr>
      <w:r>
        <w:rPr>
          <w:rFonts w:ascii="Garamond" w:hAnsi="Garamond" w:eastAsia="Garamond"/>
          <w:b w:val="0"/>
          <w:i w:val="0"/>
          <w:sz w:val="22"/>
        </w:rPr>
        <w:t>Elle touche :</w:t>
      </w:r>
    </w:p>
    <w:p>
      <w:pPr>
        <w:spacing w:after="160" w:line="288" w:lineRule="auto"/>
        <w:ind w:firstLine="340"/>
      </w:pPr>
      <w:r>
        <w:rPr>
          <w:rFonts w:ascii="Garamond" w:hAnsi="Garamond" w:eastAsia="Garamond"/>
          <w:b w:val="0"/>
          <w:i w:val="0"/>
          <w:sz w:val="22"/>
        </w:rPr>
        <w:t>la vérité,</w:t>
      </w:r>
    </w:p>
    <w:p>
      <w:pPr>
        <w:spacing w:after="160" w:line="288" w:lineRule="auto"/>
        <w:ind w:firstLine="340"/>
      </w:pPr>
      <w:r>
        <w:rPr>
          <w:rFonts w:ascii="Garamond" w:hAnsi="Garamond" w:eastAsia="Garamond"/>
          <w:b w:val="0"/>
          <w:i w:val="0"/>
          <w:sz w:val="22"/>
        </w:rPr>
        <w:t>l’argent,</w:t>
      </w:r>
    </w:p>
    <w:p>
      <w:pPr>
        <w:spacing w:after="160" w:line="288" w:lineRule="auto"/>
        <w:ind w:firstLine="340"/>
      </w:pPr>
      <w:r>
        <w:rPr>
          <w:rFonts w:ascii="Garamond" w:hAnsi="Garamond" w:eastAsia="Garamond"/>
          <w:b w:val="0"/>
          <w:i w:val="0"/>
          <w:sz w:val="22"/>
        </w:rPr>
        <w:t>les relations,</w:t>
      </w:r>
    </w:p>
    <w:p>
      <w:pPr>
        <w:spacing w:after="160" w:line="288" w:lineRule="auto"/>
        <w:ind w:firstLine="340"/>
      </w:pPr>
      <w:r>
        <w:rPr>
          <w:rFonts w:ascii="Garamond" w:hAnsi="Garamond" w:eastAsia="Garamond"/>
          <w:b w:val="0"/>
          <w:i w:val="0"/>
          <w:sz w:val="22"/>
        </w:rPr>
        <w:t>le pardon,</w:t>
      </w:r>
    </w:p>
    <w:p>
      <w:pPr>
        <w:spacing w:after="160" w:line="288" w:lineRule="auto"/>
        <w:ind w:firstLine="340"/>
      </w:pPr>
      <w:r>
        <w:rPr>
          <w:rFonts w:ascii="Garamond" w:hAnsi="Garamond" w:eastAsia="Garamond"/>
          <w:b w:val="0"/>
          <w:i w:val="0"/>
          <w:sz w:val="22"/>
        </w:rPr>
        <w:t>la sexualité,</w:t>
      </w:r>
    </w:p>
    <w:p>
      <w:pPr>
        <w:spacing w:after="160" w:line="288" w:lineRule="auto"/>
        <w:ind w:firstLine="340"/>
      </w:pPr>
      <w:r>
        <w:rPr>
          <w:rFonts w:ascii="Garamond" w:hAnsi="Garamond" w:eastAsia="Garamond"/>
          <w:b w:val="0"/>
          <w:i w:val="0"/>
          <w:sz w:val="22"/>
        </w:rPr>
        <w:t>la justice,</w:t>
      </w:r>
    </w:p>
    <w:p>
      <w:pPr>
        <w:spacing w:after="160" w:line="288" w:lineRule="auto"/>
        <w:ind w:firstLine="340"/>
      </w:pPr>
      <w:r>
        <w:rPr>
          <w:rFonts w:ascii="Garamond" w:hAnsi="Garamond" w:eastAsia="Garamond"/>
          <w:b w:val="0"/>
          <w:i w:val="0"/>
          <w:sz w:val="22"/>
        </w:rPr>
        <w:t>la parole,</w:t>
      </w:r>
    </w:p>
    <w:p>
      <w:pPr>
        <w:spacing w:after="160" w:line="288" w:lineRule="auto"/>
        <w:ind w:firstLine="340"/>
      </w:pPr>
      <w:r>
        <w:rPr>
          <w:rFonts w:ascii="Garamond" w:hAnsi="Garamond" w:eastAsia="Garamond"/>
          <w:b w:val="0"/>
          <w:i w:val="0"/>
          <w:sz w:val="22"/>
        </w:rPr>
        <w:t>l’humilité,</w:t>
      </w:r>
    </w:p>
    <w:p>
      <w:pPr>
        <w:spacing w:after="160" w:line="288" w:lineRule="auto"/>
        <w:ind w:firstLine="340"/>
      </w:pPr>
      <w:r>
        <w:rPr>
          <w:rFonts w:ascii="Garamond" w:hAnsi="Garamond" w:eastAsia="Garamond"/>
          <w:b w:val="0"/>
          <w:i w:val="0"/>
          <w:sz w:val="22"/>
        </w:rPr>
        <w:t>la fidélité,</w:t>
      </w:r>
    </w:p>
    <w:p>
      <w:pPr>
        <w:spacing w:after="160" w:line="288" w:lineRule="auto"/>
        <w:ind w:firstLine="340"/>
      </w:pPr>
      <w:r>
        <w:rPr>
          <w:rFonts w:ascii="Garamond" w:hAnsi="Garamond" w:eastAsia="Garamond"/>
          <w:b w:val="0"/>
          <w:i w:val="0"/>
          <w:sz w:val="22"/>
        </w:rPr>
        <w:t>la compassion,</w:t>
      </w:r>
    </w:p>
    <w:p>
      <w:pPr>
        <w:spacing w:after="160" w:line="288" w:lineRule="auto"/>
        <w:ind w:firstLine="340"/>
      </w:pPr>
      <w:r>
        <w:rPr>
          <w:rFonts w:ascii="Garamond" w:hAnsi="Garamond" w:eastAsia="Garamond"/>
          <w:b w:val="0"/>
          <w:i w:val="0"/>
          <w:sz w:val="22"/>
        </w:rPr>
        <w:t>les motivations,</w:t>
      </w:r>
    </w:p>
    <w:p>
      <w:pPr>
        <w:spacing w:after="160" w:line="288" w:lineRule="auto"/>
        <w:ind w:firstLine="340"/>
      </w:pPr>
      <w:r>
        <w:rPr>
          <w:rFonts w:ascii="Garamond" w:hAnsi="Garamond" w:eastAsia="Garamond"/>
          <w:b w:val="0"/>
          <w:i w:val="0"/>
          <w:sz w:val="22"/>
        </w:rPr>
        <w:t>les pensées,</w:t>
      </w:r>
    </w:p>
    <w:p>
      <w:pPr>
        <w:spacing w:after="160" w:line="288" w:lineRule="auto"/>
        <w:ind w:firstLine="340"/>
      </w:pPr>
      <w:r>
        <w:rPr>
          <w:rFonts w:ascii="Garamond" w:hAnsi="Garamond" w:eastAsia="Garamond"/>
          <w:b w:val="0"/>
          <w:i w:val="0"/>
          <w:sz w:val="22"/>
        </w:rPr>
        <w:t>le pouvoir,</w:t>
      </w:r>
    </w:p>
    <w:p>
      <w:pPr>
        <w:spacing w:after="160" w:line="288" w:lineRule="auto"/>
        <w:ind w:firstLine="340"/>
      </w:pPr>
      <w:r>
        <w:rPr>
          <w:rFonts w:ascii="Garamond" w:hAnsi="Garamond" w:eastAsia="Garamond"/>
          <w:b w:val="0"/>
          <w:i w:val="0"/>
          <w:sz w:val="22"/>
        </w:rPr>
        <w:t>la manière de traiter les faibles,</w:t>
      </w:r>
    </w:p>
    <w:p>
      <w:pPr>
        <w:spacing w:after="160" w:line="288" w:lineRule="auto"/>
        <w:ind w:firstLine="340"/>
      </w:pPr>
      <w:r>
        <w:rPr>
          <w:rFonts w:ascii="Garamond" w:hAnsi="Garamond" w:eastAsia="Garamond"/>
          <w:b w:val="0"/>
          <w:i w:val="0"/>
          <w:sz w:val="22"/>
        </w:rPr>
        <w:t>la manière de traiter son conjoint,</w:t>
      </w:r>
    </w:p>
    <w:p>
      <w:pPr>
        <w:spacing w:after="160" w:line="288" w:lineRule="auto"/>
        <w:ind w:firstLine="340"/>
      </w:pPr>
      <w:r>
        <w:rPr>
          <w:rFonts w:ascii="Garamond" w:hAnsi="Garamond" w:eastAsia="Garamond"/>
          <w:b w:val="0"/>
          <w:i w:val="0"/>
          <w:sz w:val="22"/>
        </w:rPr>
        <w:t>la manière de servir,</w:t>
      </w:r>
    </w:p>
    <w:p>
      <w:pPr>
        <w:spacing w:after="160" w:line="288" w:lineRule="auto"/>
        <w:ind w:firstLine="340"/>
      </w:pPr>
      <w:r>
        <w:rPr>
          <w:rFonts w:ascii="Garamond" w:hAnsi="Garamond" w:eastAsia="Garamond"/>
          <w:b w:val="0"/>
          <w:i w:val="0"/>
          <w:sz w:val="22"/>
        </w:rPr>
        <w:t>et la manière de considérer ses ennemis.</w:t>
      </w:r>
    </w:p>
    <w:p>
      <w:pPr>
        <w:spacing w:after="160" w:line="288" w:lineRule="auto"/>
        <w:ind w:firstLine="340"/>
      </w:pPr>
      <w:r>
        <w:rPr>
          <w:rFonts w:ascii="Garamond" w:hAnsi="Garamond" w:eastAsia="Garamond"/>
          <w:b w:val="0"/>
          <w:i w:val="0"/>
          <w:sz w:val="22"/>
        </w:rPr>
        <w:t>Un intercesseur qui prie beaucoup mais qui entretient volontairement haine, mensonge, orgueil ou injustice porte une contradiction profonde.</w:t>
      </w:r>
    </w:p>
    <w:p>
      <w:pPr>
        <w:spacing w:after="160" w:line="288" w:lineRule="auto"/>
        <w:ind w:firstLine="340"/>
      </w:pPr>
      <w:r>
        <w:rPr>
          <w:rFonts w:ascii="Garamond" w:hAnsi="Garamond" w:eastAsia="Garamond"/>
          <w:b w:val="0"/>
          <w:i w:val="0"/>
          <w:sz w:val="22"/>
        </w:rPr>
        <w:t>La sainteté ne consiste donc pas à paraître religieux.</w:t>
      </w:r>
    </w:p>
    <w:p>
      <w:pPr>
        <w:spacing w:after="160" w:line="288" w:lineRule="auto"/>
        <w:ind w:firstLine="340"/>
      </w:pPr>
      <w:r>
        <w:rPr>
          <w:rFonts w:ascii="Garamond" w:hAnsi="Garamond" w:eastAsia="Garamond"/>
          <w:b w:val="0"/>
          <w:i w:val="0"/>
          <w:sz w:val="22"/>
        </w:rPr>
        <w:t>Elle consiste à être progressivement conformé au caractère de Jésus-Christ.</w:t>
      </w:r>
    </w:p>
    <w:p>
      <w:pPr>
        <w:pStyle w:val="Heading1"/>
        <w:spacing w:after="160" w:line="288" w:lineRule="auto"/>
      </w:pPr>
      <w:r>
        <w:rPr>
          <w:rFonts w:ascii="Garamond" w:hAnsi="Garamond" w:eastAsia="Garamond"/>
          <w:b w:val="0"/>
          <w:i w:val="0"/>
          <w:sz w:val="22"/>
        </w:rPr>
        <w:t>10. Jésus-Christ est au centre de la présence divine en action</w:t>
      </w:r>
    </w:p>
    <w:p>
      <w:pPr>
        <w:spacing w:after="160" w:line="288" w:lineRule="auto"/>
        <w:ind w:firstLine="340"/>
      </w:pPr>
      <w:r>
        <w:rPr>
          <w:rFonts w:ascii="Garamond" w:hAnsi="Garamond" w:eastAsia="Garamond"/>
          <w:b w:val="0"/>
          <w:i w:val="0"/>
          <w:sz w:val="22"/>
        </w:rPr>
        <w:t>Il ne faut surtout pas transformer ce thème en une doctrine abstraite de « la présence ».</w:t>
      </w:r>
    </w:p>
    <w:p>
      <w:pPr>
        <w:spacing w:after="160" w:line="288" w:lineRule="auto"/>
        <w:ind w:firstLine="340"/>
      </w:pPr>
      <w:r>
        <w:rPr>
          <w:rFonts w:ascii="Garamond" w:hAnsi="Garamond" w:eastAsia="Garamond"/>
          <w:b w:val="0"/>
          <w:i w:val="0"/>
          <w:sz w:val="22"/>
        </w:rPr>
        <w:t>Dans le Nouveau Testament, Jésus-Christ est central.</w:t>
      </w:r>
    </w:p>
    <w:p>
      <w:pPr>
        <w:spacing w:after="160" w:line="288" w:lineRule="auto"/>
        <w:ind w:firstLine="340"/>
      </w:pPr>
      <w:r>
        <w:rPr>
          <w:rFonts w:ascii="Garamond" w:hAnsi="Garamond" w:eastAsia="Garamond"/>
          <w:b w:val="0"/>
          <w:i w:val="0"/>
          <w:sz w:val="22"/>
        </w:rPr>
        <w:t>Jean déclare :</w:t>
      </w:r>
    </w:p>
    <w:p>
      <w:pPr>
        <w:spacing w:after="80" w:line="288" w:lineRule="auto"/>
        <w:ind w:left="454"/>
      </w:pPr>
      <w:r>
        <w:rPr>
          <w:rFonts w:ascii="Garamond" w:hAnsi="Garamond" w:eastAsia="Garamond"/>
          <w:b w:val="0"/>
          <w:i/>
          <w:color w:val="00529B"/>
          <w:sz w:val="22"/>
        </w:rPr>
        <w:t>« La Parole a été faite chair, et elle a habité parmi nous. »</w:t>
      </w:r>
    </w:p>
    <w:p>
      <w:pPr>
        <w:spacing w:after="80" w:line="288" w:lineRule="auto"/>
        <w:ind w:left="454"/>
      </w:pPr>
      <w:r>
        <w:rPr>
          <w:rFonts w:ascii="Garamond" w:hAnsi="Garamond" w:eastAsia="Garamond"/>
          <w:b w:val="0"/>
          <w:i/>
          <w:color w:val="00529B"/>
          <w:sz w:val="22"/>
        </w:rPr>
        <w:t>Jean 1 :14</w:t>
      </w:r>
    </w:p>
    <w:p>
      <w:pPr>
        <w:spacing w:after="160" w:line="288" w:lineRule="auto"/>
        <w:ind w:firstLine="340"/>
      </w:pPr>
      <w:r>
        <w:rPr>
          <w:rFonts w:ascii="Garamond" w:hAnsi="Garamond" w:eastAsia="Garamond"/>
          <w:b w:val="0"/>
          <w:i w:val="0"/>
          <w:sz w:val="22"/>
        </w:rPr>
        <w:t>En Jésus-Christ, Dieu ne manifeste pas seulement sa puissance.</w:t>
      </w:r>
    </w:p>
    <w:p>
      <w:pPr>
        <w:spacing w:after="160" w:line="288" w:lineRule="auto"/>
        <w:ind w:firstLine="340"/>
      </w:pPr>
      <w:r>
        <w:rPr>
          <w:rFonts w:ascii="Garamond" w:hAnsi="Garamond" w:eastAsia="Garamond"/>
          <w:b w:val="0"/>
          <w:i w:val="0"/>
          <w:sz w:val="22"/>
        </w:rPr>
        <w:t>Il révèle son caractère.</w:t>
      </w:r>
    </w:p>
    <w:p>
      <w:pPr>
        <w:spacing w:after="160" w:line="288" w:lineRule="auto"/>
        <w:ind w:firstLine="340"/>
      </w:pPr>
      <w:r>
        <w:rPr>
          <w:rFonts w:ascii="Garamond" w:hAnsi="Garamond" w:eastAsia="Garamond"/>
          <w:b w:val="0"/>
          <w:i w:val="0"/>
          <w:sz w:val="22"/>
        </w:rPr>
        <w:t>Sa compassion.</w:t>
      </w:r>
    </w:p>
    <w:p>
      <w:pPr>
        <w:spacing w:after="160" w:line="288" w:lineRule="auto"/>
        <w:ind w:firstLine="340"/>
      </w:pPr>
      <w:r>
        <w:rPr>
          <w:rFonts w:ascii="Garamond" w:hAnsi="Garamond" w:eastAsia="Garamond"/>
          <w:b w:val="0"/>
          <w:i w:val="0"/>
          <w:sz w:val="22"/>
        </w:rPr>
        <w:t>Sa sainteté.</w:t>
      </w:r>
    </w:p>
    <w:p>
      <w:pPr>
        <w:spacing w:after="160" w:line="288" w:lineRule="auto"/>
        <w:ind w:firstLine="340"/>
      </w:pPr>
      <w:r>
        <w:rPr>
          <w:rFonts w:ascii="Garamond" w:hAnsi="Garamond" w:eastAsia="Garamond"/>
          <w:b w:val="0"/>
          <w:i w:val="0"/>
          <w:sz w:val="22"/>
        </w:rPr>
        <w:t>Sa justice.</w:t>
      </w:r>
    </w:p>
    <w:p>
      <w:pPr>
        <w:spacing w:after="160" w:line="288" w:lineRule="auto"/>
        <w:ind w:firstLine="340"/>
      </w:pPr>
      <w:r>
        <w:rPr>
          <w:rFonts w:ascii="Garamond" w:hAnsi="Garamond" w:eastAsia="Garamond"/>
          <w:b w:val="0"/>
          <w:i w:val="0"/>
          <w:sz w:val="22"/>
        </w:rPr>
        <w:t>Sa vérité.</w:t>
      </w:r>
    </w:p>
    <w:p>
      <w:pPr>
        <w:spacing w:after="160" w:line="288" w:lineRule="auto"/>
        <w:ind w:firstLine="340"/>
      </w:pPr>
      <w:r>
        <w:rPr>
          <w:rFonts w:ascii="Garamond" w:hAnsi="Garamond" w:eastAsia="Garamond"/>
          <w:b w:val="0"/>
          <w:i w:val="0"/>
          <w:sz w:val="22"/>
        </w:rPr>
        <w:t>Son amour.</w:t>
      </w:r>
    </w:p>
    <w:p>
      <w:pPr>
        <w:spacing w:after="160" w:line="288" w:lineRule="auto"/>
        <w:ind w:firstLine="340"/>
      </w:pPr>
      <w:r>
        <w:rPr>
          <w:rFonts w:ascii="Garamond" w:hAnsi="Garamond" w:eastAsia="Garamond"/>
          <w:b w:val="0"/>
          <w:i w:val="0"/>
          <w:sz w:val="22"/>
        </w:rPr>
        <w:t>Sa grâce.</w:t>
      </w:r>
    </w:p>
    <w:p>
      <w:pPr>
        <w:spacing w:after="160" w:line="288" w:lineRule="auto"/>
        <w:ind w:firstLine="340"/>
      </w:pPr>
      <w:r>
        <w:rPr>
          <w:rFonts w:ascii="Garamond" w:hAnsi="Garamond" w:eastAsia="Garamond"/>
          <w:b w:val="0"/>
          <w:i w:val="0"/>
          <w:sz w:val="22"/>
        </w:rPr>
        <w:t>Jésus dit :</w:t>
      </w:r>
    </w:p>
    <w:p>
      <w:pPr>
        <w:spacing w:after="80" w:line="288" w:lineRule="auto"/>
        <w:ind w:left="454"/>
      </w:pPr>
      <w:r>
        <w:rPr>
          <w:rFonts w:ascii="Garamond" w:hAnsi="Garamond" w:eastAsia="Garamond"/>
          <w:b w:val="0"/>
          <w:i/>
          <w:color w:val="00529B"/>
          <w:sz w:val="22"/>
        </w:rPr>
        <w:t>« Celui qui m’a vu a vu le Père. »</w:t>
      </w:r>
    </w:p>
    <w:p>
      <w:pPr>
        <w:spacing w:after="80" w:line="288" w:lineRule="auto"/>
        <w:ind w:left="454"/>
      </w:pPr>
      <w:r>
        <w:rPr>
          <w:rFonts w:ascii="Garamond" w:hAnsi="Garamond" w:eastAsia="Garamond"/>
          <w:b w:val="0"/>
          <w:i/>
          <w:color w:val="00529B"/>
          <w:sz w:val="22"/>
        </w:rPr>
        <w:t>Jean 14 :9</w:t>
      </w:r>
    </w:p>
    <w:p>
      <w:pPr>
        <w:spacing w:after="160" w:line="288" w:lineRule="auto"/>
        <w:ind w:firstLine="340"/>
      </w:pPr>
      <w:r>
        <w:rPr>
          <w:rFonts w:ascii="Garamond" w:hAnsi="Garamond" w:eastAsia="Garamond"/>
          <w:b w:val="0"/>
          <w:i w:val="0"/>
          <w:sz w:val="22"/>
        </w:rPr>
        <w:t>Par conséquent, toute doctrine chrétienne de la présence manifeste de Dieu doit conduire vers Jésus-Christ, et non simplement vers des phénomènes.</w:t>
      </w:r>
    </w:p>
    <w:p>
      <w:pPr>
        <w:spacing w:after="160" w:line="288" w:lineRule="auto"/>
        <w:ind w:firstLine="340"/>
      </w:pPr>
      <w:r>
        <w:rPr>
          <w:rFonts w:ascii="Garamond" w:hAnsi="Garamond" w:eastAsia="Garamond"/>
          <w:b w:val="0"/>
          <w:i w:val="0"/>
          <w:sz w:val="22"/>
        </w:rPr>
        <w:t>Si une manifestation prétend venir de Dieu mais détourne de Jésus-Christ, il faut l’examiner.</w:t>
      </w:r>
    </w:p>
    <w:p>
      <w:pPr>
        <w:spacing w:after="160" w:line="288" w:lineRule="auto"/>
        <w:ind w:firstLine="340"/>
      </w:pPr>
      <w:r>
        <w:rPr>
          <w:rFonts w:ascii="Garamond" w:hAnsi="Garamond" w:eastAsia="Garamond"/>
          <w:b w:val="0"/>
          <w:i w:val="0"/>
          <w:sz w:val="22"/>
        </w:rPr>
        <w:t>Si une expérience produit fascination pour la puissance mais aucun amour de la vérité, il faut l’examiner.</w:t>
      </w:r>
    </w:p>
    <w:p>
      <w:pPr>
        <w:spacing w:after="160" w:line="288" w:lineRule="auto"/>
        <w:ind w:firstLine="340"/>
      </w:pPr>
      <w:r>
        <w:rPr>
          <w:rFonts w:ascii="Garamond" w:hAnsi="Garamond" w:eastAsia="Garamond"/>
          <w:b w:val="0"/>
          <w:i w:val="0"/>
          <w:sz w:val="22"/>
        </w:rPr>
        <w:t>Si quelqu’un parle continuellement de présence divine mais refuse la sainteté enseignée par Jésus-Christ, il existe une contradiction.</w:t>
      </w:r>
    </w:p>
    <w:p>
      <w:pPr>
        <w:pStyle w:val="Heading1"/>
        <w:spacing w:after="160" w:line="288" w:lineRule="auto"/>
      </w:pPr>
      <w:r>
        <w:rPr>
          <w:rFonts w:ascii="Garamond" w:hAnsi="Garamond" w:eastAsia="Garamond"/>
          <w:b w:val="0"/>
          <w:i w:val="0"/>
          <w:sz w:val="22"/>
        </w:rPr>
        <w:t>11. Le Saint-Esprit rend cette présence active dans le croyant</w:t>
      </w:r>
    </w:p>
    <w:p>
      <w:pPr>
        <w:spacing w:after="160" w:line="288" w:lineRule="auto"/>
        <w:ind w:firstLine="340"/>
      </w:pPr>
      <w:r>
        <w:rPr>
          <w:rFonts w:ascii="Garamond" w:hAnsi="Garamond" w:eastAsia="Garamond"/>
          <w:b w:val="0"/>
          <w:i w:val="0"/>
          <w:sz w:val="22"/>
        </w:rPr>
        <w:t>Jésus promet à ses disciples :</w:t>
      </w:r>
    </w:p>
    <w:p>
      <w:pPr>
        <w:spacing w:after="80" w:line="288" w:lineRule="auto"/>
        <w:ind w:left="454"/>
      </w:pPr>
      <w:r>
        <w:rPr>
          <w:rFonts w:ascii="Garamond" w:hAnsi="Garamond" w:eastAsia="Garamond"/>
          <w:b w:val="0"/>
          <w:i/>
          <w:color w:val="00529B"/>
          <w:sz w:val="22"/>
        </w:rPr>
        <w:t>« Je prierai le Père, et il vous donnera un autre consolateur. »</w:t>
      </w:r>
    </w:p>
    <w:p>
      <w:pPr>
        <w:spacing w:after="80" w:line="288" w:lineRule="auto"/>
        <w:ind w:left="454"/>
      </w:pPr>
      <w:r>
        <w:rPr>
          <w:rFonts w:ascii="Garamond" w:hAnsi="Garamond" w:eastAsia="Garamond"/>
          <w:b w:val="0"/>
          <w:i/>
          <w:color w:val="00529B"/>
          <w:sz w:val="22"/>
        </w:rPr>
        <w:t>Jean 14 :16</w:t>
      </w:r>
    </w:p>
    <w:p>
      <w:pPr>
        <w:spacing w:after="160" w:line="288" w:lineRule="auto"/>
        <w:ind w:firstLine="340"/>
      </w:pPr>
      <w:r>
        <w:rPr>
          <w:rFonts w:ascii="Garamond" w:hAnsi="Garamond" w:eastAsia="Garamond"/>
          <w:b w:val="0"/>
          <w:i w:val="0"/>
          <w:sz w:val="22"/>
        </w:rPr>
        <w:t>Le Saint-Esprit demeure avec et dans les croyants.</w:t>
      </w:r>
    </w:p>
    <w:p>
      <w:pPr>
        <w:spacing w:after="160" w:line="288" w:lineRule="auto"/>
        <w:ind w:firstLine="340"/>
      </w:pPr>
      <w:r>
        <w:rPr>
          <w:rFonts w:ascii="Garamond" w:hAnsi="Garamond" w:eastAsia="Garamond"/>
          <w:b w:val="0"/>
          <w:i w:val="0"/>
          <w:sz w:val="22"/>
        </w:rPr>
        <w:t>Paul écrit :</w:t>
      </w:r>
    </w:p>
    <w:p>
      <w:pPr>
        <w:spacing w:after="80" w:line="288" w:lineRule="auto"/>
        <w:ind w:left="454"/>
      </w:pPr>
      <w:r>
        <w:rPr>
          <w:rFonts w:ascii="Garamond" w:hAnsi="Garamond" w:eastAsia="Garamond"/>
          <w:b w:val="0"/>
          <w:i/>
          <w:color w:val="00529B"/>
          <w:sz w:val="22"/>
        </w:rPr>
        <w:t>« Ne savez-vous pas que vous êtes le temple de Dieu, et que l’Esprit de Dieu habite en vous ? »</w:t>
      </w:r>
    </w:p>
    <w:p>
      <w:pPr>
        <w:spacing w:after="80" w:line="288" w:lineRule="auto"/>
        <w:ind w:left="454"/>
      </w:pPr>
      <w:r>
        <w:rPr>
          <w:rFonts w:ascii="Garamond" w:hAnsi="Garamond" w:eastAsia="Garamond"/>
          <w:b w:val="0"/>
          <w:i/>
          <w:color w:val="00529B"/>
          <w:sz w:val="22"/>
        </w:rPr>
        <w:t>1 Corinthiens 3 :16</w:t>
      </w:r>
    </w:p>
    <w:p>
      <w:pPr>
        <w:spacing w:after="160" w:line="288" w:lineRule="auto"/>
        <w:ind w:firstLine="340"/>
      </w:pPr>
      <w:r>
        <w:rPr>
          <w:rFonts w:ascii="Garamond" w:hAnsi="Garamond" w:eastAsia="Garamond"/>
          <w:b w:val="0"/>
          <w:i w:val="0"/>
          <w:sz w:val="22"/>
        </w:rPr>
        <w:t>La question chrétienne n’est donc plus uniquement :</w:t>
      </w:r>
    </w:p>
    <w:p>
      <w:pPr>
        <w:spacing w:after="160" w:line="288" w:lineRule="auto"/>
        <w:ind w:firstLine="340"/>
      </w:pPr>
      <w:r>
        <w:rPr>
          <w:rFonts w:ascii="Garamond" w:hAnsi="Garamond" w:eastAsia="Garamond"/>
          <w:b w:val="0"/>
          <w:i w:val="0"/>
          <w:sz w:val="22"/>
        </w:rPr>
        <w:t>« Dans quel endroit Dieu va-t-il descendre ? »</w:t>
      </w:r>
    </w:p>
    <w:p>
      <w:pPr>
        <w:spacing w:after="160" w:line="288" w:lineRule="auto"/>
        <w:ind w:firstLine="340"/>
      </w:pPr>
      <w:r>
        <w:rPr>
          <w:rFonts w:ascii="Garamond" w:hAnsi="Garamond" w:eastAsia="Garamond"/>
          <w:b w:val="0"/>
          <w:i w:val="0"/>
          <w:sz w:val="22"/>
        </w:rPr>
        <w:t>Elle devient également :</w:t>
      </w:r>
    </w:p>
    <w:p>
      <w:pPr>
        <w:spacing w:after="160" w:line="288" w:lineRule="auto"/>
        <w:ind w:firstLine="340"/>
      </w:pPr>
      <w:r>
        <w:rPr>
          <w:rFonts w:ascii="Garamond" w:hAnsi="Garamond" w:eastAsia="Garamond"/>
          <w:b w:val="0"/>
          <w:i w:val="0"/>
          <w:sz w:val="22"/>
        </w:rPr>
        <w:t>« Comment celui qui habite en nous va-t-il agir à travers nous ? »</w:t>
      </w:r>
    </w:p>
    <w:p>
      <w:pPr>
        <w:spacing w:after="160" w:line="288" w:lineRule="auto"/>
        <w:ind w:firstLine="340"/>
      </w:pPr>
      <w:r>
        <w:rPr>
          <w:rFonts w:ascii="Garamond" w:hAnsi="Garamond" w:eastAsia="Garamond"/>
          <w:b w:val="0"/>
          <w:i w:val="0"/>
          <w:sz w:val="22"/>
        </w:rPr>
        <w:t>C’est une révolution théologique.</w:t>
      </w:r>
    </w:p>
    <w:p>
      <w:pPr>
        <w:spacing w:after="160" w:line="288" w:lineRule="auto"/>
        <w:ind w:firstLine="340"/>
      </w:pPr>
      <w:r>
        <w:rPr>
          <w:rFonts w:ascii="Garamond" w:hAnsi="Garamond" w:eastAsia="Garamond"/>
          <w:b w:val="0"/>
          <w:i w:val="0"/>
          <w:sz w:val="22"/>
        </w:rPr>
        <w:t>Le temple n’est plus seulement un bâtiment.</w:t>
      </w:r>
    </w:p>
    <w:p>
      <w:pPr>
        <w:spacing w:after="160" w:line="288" w:lineRule="auto"/>
        <w:ind w:firstLine="340"/>
      </w:pPr>
      <w:r>
        <w:rPr>
          <w:rFonts w:ascii="Garamond" w:hAnsi="Garamond" w:eastAsia="Garamond"/>
          <w:b w:val="0"/>
          <w:i w:val="0"/>
          <w:sz w:val="22"/>
        </w:rPr>
        <w:t>Le peuple de Dieu devient habitation de l’Esprit.</w:t>
      </w:r>
    </w:p>
    <w:p>
      <w:pPr>
        <w:pStyle w:val="Heading1"/>
        <w:spacing w:after="160" w:line="288" w:lineRule="auto"/>
      </w:pPr>
      <w:r>
        <w:rPr>
          <w:rFonts w:ascii="Garamond" w:hAnsi="Garamond" w:eastAsia="Garamond"/>
          <w:b w:val="0"/>
          <w:i w:val="0"/>
          <w:sz w:val="22"/>
        </w:rPr>
        <w:t>12. Être rempli du Saint-Esprit ne signifie pas seulement ressentir quelque chose</w:t>
      </w:r>
    </w:p>
    <w:p>
      <w:pPr>
        <w:spacing w:after="160" w:line="288" w:lineRule="auto"/>
        <w:ind w:firstLine="340"/>
      </w:pPr>
      <w:r>
        <w:rPr>
          <w:rFonts w:ascii="Garamond" w:hAnsi="Garamond" w:eastAsia="Garamond"/>
          <w:b w:val="0"/>
          <w:i w:val="0"/>
          <w:sz w:val="22"/>
        </w:rPr>
        <w:t>Actes 4 :31 montre une manifestation puissante du Saint-Esprit.</w:t>
      </w:r>
    </w:p>
    <w:p>
      <w:pPr>
        <w:spacing w:after="160" w:line="288" w:lineRule="auto"/>
        <w:ind w:firstLine="340"/>
      </w:pPr>
      <w:r>
        <w:rPr>
          <w:rFonts w:ascii="Garamond" w:hAnsi="Garamond" w:eastAsia="Garamond"/>
          <w:b w:val="0"/>
          <w:i w:val="0"/>
          <w:sz w:val="22"/>
        </w:rPr>
        <w:t>Mais le résultat principal n’est pas simplement que le bâtiment tremble.</w:t>
      </w:r>
    </w:p>
    <w:p>
      <w:pPr>
        <w:spacing w:after="160" w:line="288" w:lineRule="auto"/>
        <w:ind w:firstLine="340"/>
      </w:pPr>
      <w:r>
        <w:rPr>
          <w:rFonts w:ascii="Garamond" w:hAnsi="Garamond" w:eastAsia="Garamond"/>
          <w:b w:val="0"/>
          <w:i w:val="0"/>
          <w:sz w:val="22"/>
        </w:rPr>
        <w:t>Le résultat est que les croyants annoncent la Parole avec assurance.</w:t>
      </w:r>
    </w:p>
    <w:p>
      <w:pPr>
        <w:spacing w:after="160" w:line="288" w:lineRule="auto"/>
        <w:ind w:firstLine="340"/>
      </w:pPr>
      <w:r>
        <w:rPr>
          <w:rFonts w:ascii="Garamond" w:hAnsi="Garamond" w:eastAsia="Garamond"/>
          <w:b w:val="0"/>
          <w:i w:val="0"/>
          <w:sz w:val="22"/>
        </w:rPr>
        <w:t>Voilà un principe essentiel :</w:t>
      </w:r>
    </w:p>
    <w:p>
      <w:pPr>
        <w:spacing w:after="160" w:line="288" w:lineRule="auto"/>
        <w:ind w:firstLine="340"/>
      </w:pPr>
      <w:r>
        <w:rPr>
          <w:rFonts w:ascii="Garamond" w:hAnsi="Garamond" w:eastAsia="Garamond"/>
          <w:b w:val="0"/>
          <w:i w:val="0"/>
          <w:sz w:val="22"/>
        </w:rPr>
        <w:t>la manifestation doit être examinée à la lumière de son fruit.</w:t>
      </w:r>
    </w:p>
    <w:p>
      <w:pPr>
        <w:spacing w:after="160" w:line="288" w:lineRule="auto"/>
        <w:ind w:firstLine="340"/>
      </w:pPr>
      <w:r>
        <w:rPr>
          <w:rFonts w:ascii="Garamond" w:hAnsi="Garamond" w:eastAsia="Garamond"/>
          <w:b w:val="0"/>
          <w:i w:val="0"/>
          <w:sz w:val="22"/>
        </w:rPr>
        <w:t>Le tremblement du lieu est spectaculaire.</w:t>
      </w:r>
    </w:p>
    <w:p>
      <w:pPr>
        <w:spacing w:after="160" w:line="288" w:lineRule="auto"/>
        <w:ind w:firstLine="340"/>
      </w:pPr>
      <w:r>
        <w:rPr>
          <w:rFonts w:ascii="Garamond" w:hAnsi="Garamond" w:eastAsia="Garamond"/>
          <w:b w:val="0"/>
          <w:i w:val="0"/>
          <w:sz w:val="22"/>
        </w:rPr>
        <w:t>Mais la transformation des disciples est plus importante.</w:t>
      </w:r>
    </w:p>
    <w:p>
      <w:pPr>
        <w:spacing w:after="160" w:line="288" w:lineRule="auto"/>
        <w:ind w:firstLine="340"/>
      </w:pPr>
      <w:r>
        <w:rPr>
          <w:rFonts w:ascii="Garamond" w:hAnsi="Garamond" w:eastAsia="Garamond"/>
          <w:b w:val="0"/>
          <w:i w:val="0"/>
          <w:sz w:val="22"/>
        </w:rPr>
        <w:t>Ils étaient menacés.</w:t>
      </w:r>
    </w:p>
    <w:p>
      <w:pPr>
        <w:spacing w:after="160" w:line="288" w:lineRule="auto"/>
        <w:ind w:firstLine="340"/>
      </w:pPr>
      <w:r>
        <w:rPr>
          <w:rFonts w:ascii="Garamond" w:hAnsi="Garamond" w:eastAsia="Garamond"/>
          <w:b w:val="0"/>
          <w:i w:val="0"/>
          <w:sz w:val="22"/>
        </w:rPr>
        <w:t>Ils deviennent courageux.</w:t>
      </w:r>
    </w:p>
    <w:p>
      <w:pPr>
        <w:spacing w:after="160" w:line="288" w:lineRule="auto"/>
        <w:ind w:firstLine="340"/>
      </w:pPr>
      <w:r>
        <w:rPr>
          <w:rFonts w:ascii="Garamond" w:hAnsi="Garamond" w:eastAsia="Garamond"/>
          <w:b w:val="0"/>
          <w:i w:val="0"/>
          <w:sz w:val="22"/>
        </w:rPr>
        <w:t>Ils avaient besoin de puissance.</w:t>
      </w:r>
    </w:p>
    <w:p>
      <w:pPr>
        <w:spacing w:after="160" w:line="288" w:lineRule="auto"/>
        <w:ind w:firstLine="340"/>
      </w:pPr>
      <w:r>
        <w:rPr>
          <w:rFonts w:ascii="Garamond" w:hAnsi="Garamond" w:eastAsia="Garamond"/>
          <w:b w:val="0"/>
          <w:i w:val="0"/>
          <w:sz w:val="22"/>
        </w:rPr>
        <w:t>Ils reçoivent la puissance nécessaire à leur mission.</w:t>
      </w:r>
    </w:p>
    <w:p>
      <w:pPr>
        <w:spacing w:after="160" w:line="288" w:lineRule="auto"/>
        <w:ind w:firstLine="340"/>
      </w:pPr>
      <w:r>
        <w:rPr>
          <w:rFonts w:ascii="Garamond" w:hAnsi="Garamond" w:eastAsia="Garamond"/>
          <w:b w:val="0"/>
          <w:i w:val="0"/>
          <w:sz w:val="22"/>
        </w:rPr>
        <w:t>La présence divine en action produit donc quelque chose.</w:t>
      </w:r>
    </w:p>
    <w:p>
      <w:pPr>
        <w:pStyle w:val="Heading1"/>
        <w:spacing w:after="160" w:line="288" w:lineRule="auto"/>
      </w:pPr>
      <w:r>
        <w:rPr>
          <w:rFonts w:ascii="Garamond" w:hAnsi="Garamond" w:eastAsia="Garamond"/>
          <w:b w:val="0"/>
          <w:i w:val="0"/>
          <w:sz w:val="22"/>
        </w:rPr>
        <w:t>13. Il existe plusieurs formes de manifestation de l’action divine</w:t>
      </w:r>
    </w:p>
    <w:p>
      <w:pPr>
        <w:spacing w:after="160" w:line="288" w:lineRule="auto"/>
        <w:ind w:firstLine="340"/>
      </w:pPr>
      <w:r>
        <w:rPr>
          <w:rFonts w:ascii="Garamond" w:hAnsi="Garamond" w:eastAsia="Garamond"/>
          <w:b w:val="0"/>
          <w:i w:val="0"/>
          <w:sz w:val="22"/>
        </w:rPr>
        <w:t>Nous devons éviter de limiter la présence agissante de Dieu à des miracles visibles.</w:t>
      </w:r>
    </w:p>
    <w:p>
      <w:pPr>
        <w:spacing w:after="160" w:line="288" w:lineRule="auto"/>
        <w:ind w:firstLine="340"/>
      </w:pPr>
      <w:r>
        <w:rPr>
          <w:rFonts w:ascii="Garamond" w:hAnsi="Garamond" w:eastAsia="Garamond"/>
          <w:b w:val="0"/>
          <w:i w:val="0"/>
          <w:sz w:val="22"/>
        </w:rPr>
        <w:t>La Bible présente de nombreuses expressions de l’action divine :</w:t>
      </w:r>
    </w:p>
    <w:p>
      <w:pPr>
        <w:spacing w:after="160" w:line="288" w:lineRule="auto"/>
        <w:ind w:firstLine="340"/>
      </w:pPr>
      <w:r>
        <w:rPr>
          <w:rFonts w:ascii="Garamond" w:hAnsi="Garamond" w:eastAsia="Garamond"/>
          <w:b w:val="0"/>
          <w:i w:val="0"/>
          <w:sz w:val="22"/>
        </w:rPr>
        <w:t>la conviction de péché,</w:t>
      </w:r>
    </w:p>
    <w:p>
      <w:pPr>
        <w:spacing w:after="160" w:line="288" w:lineRule="auto"/>
        <w:ind w:firstLine="340"/>
      </w:pPr>
      <w:r>
        <w:rPr>
          <w:rFonts w:ascii="Garamond" w:hAnsi="Garamond" w:eastAsia="Garamond"/>
          <w:b w:val="0"/>
          <w:i w:val="0"/>
          <w:sz w:val="22"/>
        </w:rPr>
        <w:t>la repentance,</w:t>
      </w:r>
    </w:p>
    <w:p>
      <w:pPr>
        <w:spacing w:after="160" w:line="288" w:lineRule="auto"/>
        <w:ind w:firstLine="340"/>
      </w:pPr>
      <w:r>
        <w:rPr>
          <w:rFonts w:ascii="Garamond" w:hAnsi="Garamond" w:eastAsia="Garamond"/>
          <w:b w:val="0"/>
          <w:i w:val="0"/>
          <w:sz w:val="22"/>
        </w:rPr>
        <w:t>la conversion,</w:t>
      </w:r>
    </w:p>
    <w:p>
      <w:pPr>
        <w:spacing w:after="160" w:line="288" w:lineRule="auto"/>
        <w:ind w:firstLine="340"/>
      </w:pPr>
      <w:r>
        <w:rPr>
          <w:rFonts w:ascii="Garamond" w:hAnsi="Garamond" w:eastAsia="Garamond"/>
          <w:b w:val="0"/>
          <w:i w:val="0"/>
          <w:sz w:val="22"/>
        </w:rPr>
        <w:t>la sagesse,</w:t>
      </w:r>
    </w:p>
    <w:p>
      <w:pPr>
        <w:spacing w:after="160" w:line="288" w:lineRule="auto"/>
        <w:ind w:firstLine="340"/>
      </w:pPr>
      <w:r>
        <w:rPr>
          <w:rFonts w:ascii="Garamond" w:hAnsi="Garamond" w:eastAsia="Garamond"/>
          <w:b w:val="0"/>
          <w:i w:val="0"/>
          <w:sz w:val="22"/>
        </w:rPr>
        <w:t>la direction,</w:t>
      </w:r>
    </w:p>
    <w:p>
      <w:pPr>
        <w:spacing w:after="160" w:line="288" w:lineRule="auto"/>
        <w:ind w:firstLine="340"/>
      </w:pPr>
      <w:r>
        <w:rPr>
          <w:rFonts w:ascii="Garamond" w:hAnsi="Garamond" w:eastAsia="Garamond"/>
          <w:b w:val="0"/>
          <w:i w:val="0"/>
          <w:sz w:val="22"/>
        </w:rPr>
        <w:t>la consolation,</w:t>
      </w:r>
    </w:p>
    <w:p>
      <w:pPr>
        <w:spacing w:after="160" w:line="288" w:lineRule="auto"/>
        <w:ind w:firstLine="340"/>
      </w:pPr>
      <w:r>
        <w:rPr>
          <w:rFonts w:ascii="Garamond" w:hAnsi="Garamond" w:eastAsia="Garamond"/>
          <w:b w:val="0"/>
          <w:i w:val="0"/>
          <w:sz w:val="22"/>
        </w:rPr>
        <w:t>le courage,</w:t>
      </w:r>
    </w:p>
    <w:p>
      <w:pPr>
        <w:spacing w:after="160" w:line="288" w:lineRule="auto"/>
        <w:ind w:firstLine="340"/>
      </w:pPr>
      <w:r>
        <w:rPr>
          <w:rFonts w:ascii="Garamond" w:hAnsi="Garamond" w:eastAsia="Garamond"/>
          <w:b w:val="0"/>
          <w:i w:val="0"/>
          <w:sz w:val="22"/>
        </w:rPr>
        <w:t>la guérison,</w:t>
      </w:r>
    </w:p>
    <w:p>
      <w:pPr>
        <w:spacing w:after="160" w:line="288" w:lineRule="auto"/>
        <w:ind w:firstLine="340"/>
      </w:pPr>
      <w:r>
        <w:rPr>
          <w:rFonts w:ascii="Garamond" w:hAnsi="Garamond" w:eastAsia="Garamond"/>
          <w:b w:val="0"/>
          <w:i w:val="0"/>
          <w:sz w:val="22"/>
        </w:rPr>
        <w:t>la délivrance,</w:t>
      </w:r>
    </w:p>
    <w:p>
      <w:pPr>
        <w:spacing w:after="160" w:line="288" w:lineRule="auto"/>
        <w:ind w:firstLine="340"/>
      </w:pPr>
      <w:r>
        <w:rPr>
          <w:rFonts w:ascii="Garamond" w:hAnsi="Garamond" w:eastAsia="Garamond"/>
          <w:b w:val="0"/>
          <w:i w:val="0"/>
          <w:sz w:val="22"/>
        </w:rPr>
        <w:t>la paix,</w:t>
      </w:r>
    </w:p>
    <w:p>
      <w:pPr>
        <w:spacing w:after="160" w:line="288" w:lineRule="auto"/>
        <w:ind w:firstLine="340"/>
      </w:pPr>
      <w:r>
        <w:rPr>
          <w:rFonts w:ascii="Garamond" w:hAnsi="Garamond" w:eastAsia="Garamond"/>
          <w:b w:val="0"/>
          <w:i w:val="0"/>
          <w:sz w:val="22"/>
        </w:rPr>
        <w:t>la réconciliation,</w:t>
      </w:r>
    </w:p>
    <w:p>
      <w:pPr>
        <w:spacing w:after="160" w:line="288" w:lineRule="auto"/>
        <w:ind w:firstLine="340"/>
      </w:pPr>
      <w:r>
        <w:rPr>
          <w:rFonts w:ascii="Garamond" w:hAnsi="Garamond" w:eastAsia="Garamond"/>
          <w:b w:val="0"/>
          <w:i w:val="0"/>
          <w:sz w:val="22"/>
        </w:rPr>
        <w:t>la transformation du caractère,</w:t>
      </w:r>
    </w:p>
    <w:p>
      <w:pPr>
        <w:spacing w:after="160" w:line="288" w:lineRule="auto"/>
        <w:ind w:firstLine="340"/>
      </w:pPr>
      <w:r>
        <w:rPr>
          <w:rFonts w:ascii="Garamond" w:hAnsi="Garamond" w:eastAsia="Garamond"/>
          <w:b w:val="0"/>
          <w:i w:val="0"/>
          <w:sz w:val="22"/>
        </w:rPr>
        <w:t>la puissance pour témoigner,</w:t>
      </w:r>
    </w:p>
    <w:p>
      <w:pPr>
        <w:spacing w:after="160" w:line="288" w:lineRule="auto"/>
        <w:ind w:firstLine="340"/>
      </w:pPr>
      <w:r>
        <w:rPr>
          <w:rFonts w:ascii="Garamond" w:hAnsi="Garamond" w:eastAsia="Garamond"/>
          <w:b w:val="0"/>
          <w:i w:val="0"/>
          <w:sz w:val="22"/>
        </w:rPr>
        <w:t>les dons spirituels,</w:t>
      </w:r>
    </w:p>
    <w:p>
      <w:pPr>
        <w:spacing w:after="160" w:line="288" w:lineRule="auto"/>
        <w:ind w:firstLine="340"/>
      </w:pPr>
      <w:r>
        <w:rPr>
          <w:rFonts w:ascii="Garamond" w:hAnsi="Garamond" w:eastAsia="Garamond"/>
          <w:b w:val="0"/>
          <w:i w:val="0"/>
          <w:sz w:val="22"/>
        </w:rPr>
        <w:t>la justice,</w:t>
      </w:r>
    </w:p>
    <w:p>
      <w:pPr>
        <w:spacing w:after="160" w:line="288" w:lineRule="auto"/>
        <w:ind w:firstLine="340"/>
      </w:pPr>
      <w:r>
        <w:rPr>
          <w:rFonts w:ascii="Garamond" w:hAnsi="Garamond" w:eastAsia="Garamond"/>
          <w:b w:val="0"/>
          <w:i w:val="0"/>
          <w:sz w:val="22"/>
        </w:rPr>
        <w:t>la compassion,</w:t>
      </w:r>
    </w:p>
    <w:p>
      <w:pPr>
        <w:spacing w:after="160" w:line="288" w:lineRule="auto"/>
        <w:ind w:firstLine="340"/>
      </w:pPr>
      <w:r>
        <w:rPr>
          <w:rFonts w:ascii="Garamond" w:hAnsi="Garamond" w:eastAsia="Garamond"/>
          <w:b w:val="0"/>
          <w:i w:val="0"/>
          <w:sz w:val="22"/>
        </w:rPr>
        <w:t>la persévérance,</w:t>
      </w:r>
    </w:p>
    <w:p>
      <w:pPr>
        <w:spacing w:after="160" w:line="288" w:lineRule="auto"/>
        <w:ind w:firstLine="340"/>
      </w:pPr>
      <w:r>
        <w:rPr>
          <w:rFonts w:ascii="Garamond" w:hAnsi="Garamond" w:eastAsia="Garamond"/>
          <w:b w:val="0"/>
          <w:i w:val="0"/>
          <w:sz w:val="22"/>
        </w:rPr>
        <w:t>la sanctification,</w:t>
      </w:r>
    </w:p>
    <w:p>
      <w:pPr>
        <w:spacing w:after="160" w:line="288" w:lineRule="auto"/>
        <w:ind w:firstLine="340"/>
      </w:pPr>
      <w:r>
        <w:rPr>
          <w:rFonts w:ascii="Garamond" w:hAnsi="Garamond" w:eastAsia="Garamond"/>
          <w:b w:val="0"/>
          <w:i w:val="0"/>
          <w:sz w:val="22"/>
        </w:rPr>
        <w:t>la réponse à la prière.</w:t>
      </w:r>
    </w:p>
    <w:p>
      <w:pPr>
        <w:spacing w:after="160" w:line="288" w:lineRule="auto"/>
        <w:ind w:firstLine="340"/>
      </w:pPr>
      <w:r>
        <w:rPr>
          <w:rFonts w:ascii="Garamond" w:hAnsi="Garamond" w:eastAsia="Garamond"/>
          <w:b w:val="0"/>
          <w:i w:val="0"/>
          <w:sz w:val="22"/>
        </w:rPr>
        <w:t>Une personne qui pardonne son ennemi sous l’action du Saint-Esprit peut être une manifestation de la présence divine aussi réelle qu’un événement spectaculaire.</w:t>
      </w:r>
    </w:p>
    <w:p>
      <w:pPr>
        <w:spacing w:after="160" w:line="288" w:lineRule="auto"/>
        <w:ind w:firstLine="340"/>
      </w:pPr>
      <w:r>
        <w:rPr>
          <w:rFonts w:ascii="Garamond" w:hAnsi="Garamond" w:eastAsia="Garamond"/>
          <w:b w:val="0"/>
          <w:i w:val="0"/>
          <w:sz w:val="22"/>
        </w:rPr>
        <w:t>Un alcoolique délivré et transformé peut manifester l’action de Dieu.</w:t>
      </w:r>
    </w:p>
    <w:p>
      <w:pPr>
        <w:spacing w:after="160" w:line="288" w:lineRule="auto"/>
        <w:ind w:firstLine="340"/>
      </w:pPr>
      <w:r>
        <w:rPr>
          <w:rFonts w:ascii="Garamond" w:hAnsi="Garamond" w:eastAsia="Garamond"/>
          <w:b w:val="0"/>
          <w:i w:val="0"/>
          <w:sz w:val="22"/>
        </w:rPr>
        <w:t>Une famille réconciliée peut manifester l’action de Dieu.</w:t>
      </w:r>
    </w:p>
    <w:p>
      <w:pPr>
        <w:spacing w:after="160" w:line="288" w:lineRule="auto"/>
        <w:ind w:firstLine="340"/>
      </w:pPr>
      <w:r>
        <w:rPr>
          <w:rFonts w:ascii="Garamond" w:hAnsi="Garamond" w:eastAsia="Garamond"/>
          <w:b w:val="0"/>
          <w:i w:val="0"/>
          <w:sz w:val="22"/>
        </w:rPr>
        <w:t>Une Église qui abandonne la corruption peut manifester l’action de Dieu.</w:t>
      </w:r>
    </w:p>
    <w:p>
      <w:pPr>
        <w:spacing w:after="160" w:line="288" w:lineRule="auto"/>
        <w:ind w:firstLine="340"/>
      </w:pPr>
      <w:r>
        <w:rPr>
          <w:rFonts w:ascii="Garamond" w:hAnsi="Garamond" w:eastAsia="Garamond"/>
          <w:b w:val="0"/>
          <w:i w:val="0"/>
          <w:sz w:val="22"/>
        </w:rPr>
        <w:t>Un homme qui se repent réellement manifeste l’œuvre du Saint-Esprit.</w:t>
      </w:r>
    </w:p>
    <w:p>
      <w:pPr>
        <w:pStyle w:val="Heading1"/>
        <w:spacing w:after="160" w:line="288" w:lineRule="auto"/>
      </w:pPr>
      <w:r>
        <w:rPr>
          <w:rFonts w:ascii="Garamond" w:hAnsi="Garamond" w:eastAsia="Garamond"/>
          <w:b w:val="0"/>
          <w:i w:val="0"/>
          <w:sz w:val="22"/>
        </w:rPr>
        <w:t>14. La prière n’est jamais un moyen de manipuler Dieu</w:t>
      </w:r>
    </w:p>
    <w:p>
      <w:pPr>
        <w:spacing w:after="160" w:line="288" w:lineRule="auto"/>
        <w:ind w:firstLine="340"/>
      </w:pPr>
      <w:r>
        <w:rPr>
          <w:rFonts w:ascii="Garamond" w:hAnsi="Garamond" w:eastAsia="Garamond"/>
          <w:b w:val="0"/>
          <w:i w:val="0"/>
          <w:sz w:val="22"/>
        </w:rPr>
        <w:t>Voici maintenant une frontière doctrinale indispensable.</w:t>
      </w:r>
    </w:p>
    <w:p>
      <w:pPr>
        <w:spacing w:after="160" w:line="288" w:lineRule="auto"/>
        <w:ind w:firstLine="340"/>
      </w:pPr>
      <w:r>
        <w:rPr>
          <w:rFonts w:ascii="Garamond" w:hAnsi="Garamond" w:eastAsia="Garamond"/>
          <w:b w:val="0"/>
          <w:i w:val="0"/>
          <w:sz w:val="22"/>
        </w:rPr>
        <w:t>Nous ne devons jamais enseigner :</w:t>
      </w:r>
    </w:p>
    <w:p>
      <w:pPr>
        <w:spacing w:after="160" w:line="288" w:lineRule="auto"/>
        <w:ind w:firstLine="340"/>
      </w:pPr>
      <w:r>
        <w:rPr>
          <w:rFonts w:ascii="Garamond" w:hAnsi="Garamond" w:eastAsia="Garamond"/>
          <w:b w:val="0"/>
          <w:i w:val="0"/>
          <w:sz w:val="22"/>
        </w:rPr>
        <w:t>« Si tu pries suffisamment, Dieu doit agir. »</w:t>
      </w:r>
    </w:p>
    <w:p>
      <w:pPr>
        <w:spacing w:after="160" w:line="288" w:lineRule="auto"/>
        <w:ind w:firstLine="340"/>
      </w:pPr>
      <w:r>
        <w:rPr>
          <w:rFonts w:ascii="Garamond" w:hAnsi="Garamond" w:eastAsia="Garamond"/>
          <w:b w:val="0"/>
          <w:i w:val="0"/>
          <w:sz w:val="22"/>
        </w:rPr>
        <w:t>Ou :</w:t>
      </w:r>
    </w:p>
    <w:p>
      <w:pPr>
        <w:spacing w:after="160" w:line="288" w:lineRule="auto"/>
        <w:ind w:firstLine="340"/>
      </w:pPr>
      <w:r>
        <w:rPr>
          <w:rFonts w:ascii="Garamond" w:hAnsi="Garamond" w:eastAsia="Garamond"/>
          <w:b w:val="0"/>
          <w:i w:val="0"/>
          <w:sz w:val="22"/>
        </w:rPr>
        <w:t>« Si tu es assez saint, Dieu doit te donner ton miracle. »</w:t>
      </w:r>
    </w:p>
    <w:p>
      <w:pPr>
        <w:spacing w:after="160" w:line="288" w:lineRule="auto"/>
        <w:ind w:firstLine="340"/>
      </w:pPr>
      <w:r>
        <w:rPr>
          <w:rFonts w:ascii="Garamond" w:hAnsi="Garamond" w:eastAsia="Garamond"/>
          <w:b w:val="0"/>
          <w:i w:val="0"/>
          <w:sz w:val="22"/>
        </w:rPr>
        <w:t>Cette pensée transforme la spiritualité en mécanisme.</w:t>
      </w:r>
    </w:p>
    <w:p>
      <w:pPr>
        <w:spacing w:after="160" w:line="288" w:lineRule="auto"/>
        <w:ind w:firstLine="340"/>
      </w:pPr>
      <w:r>
        <w:rPr>
          <w:rFonts w:ascii="Garamond" w:hAnsi="Garamond" w:eastAsia="Garamond"/>
          <w:b w:val="0"/>
          <w:i w:val="0"/>
          <w:sz w:val="22"/>
        </w:rPr>
        <w:t>La Bible refuse cette conception.</w:t>
      </w:r>
    </w:p>
    <w:p>
      <w:pPr>
        <w:spacing w:after="160" w:line="288" w:lineRule="auto"/>
        <w:ind w:firstLine="340"/>
      </w:pPr>
      <w:r>
        <w:rPr>
          <w:rFonts w:ascii="Garamond" w:hAnsi="Garamond" w:eastAsia="Garamond"/>
          <w:b w:val="0"/>
          <w:i w:val="0"/>
          <w:sz w:val="22"/>
        </w:rPr>
        <w:t>Jésus lui-même prie à Gethsémané :</w:t>
      </w:r>
    </w:p>
    <w:p>
      <w:pPr>
        <w:spacing w:after="80" w:line="288" w:lineRule="auto"/>
        <w:ind w:left="454"/>
      </w:pPr>
      <w:r>
        <w:rPr>
          <w:rFonts w:ascii="Garamond" w:hAnsi="Garamond" w:eastAsia="Garamond"/>
          <w:b w:val="0"/>
          <w:i/>
          <w:color w:val="00529B"/>
          <w:sz w:val="22"/>
        </w:rPr>
        <w:t>« Toutefois, que ma volonté ne se fasse pas, mais la tienne. »</w:t>
      </w:r>
    </w:p>
    <w:p>
      <w:pPr>
        <w:spacing w:after="80" w:line="288" w:lineRule="auto"/>
        <w:ind w:left="454"/>
      </w:pPr>
      <w:r>
        <w:rPr>
          <w:rFonts w:ascii="Garamond" w:hAnsi="Garamond" w:eastAsia="Garamond"/>
          <w:b w:val="0"/>
          <w:i/>
          <w:color w:val="00529B"/>
          <w:sz w:val="22"/>
        </w:rPr>
        <w:t>Luc 22 :42</w:t>
      </w:r>
    </w:p>
    <w:p>
      <w:pPr>
        <w:spacing w:after="160" w:line="288" w:lineRule="auto"/>
        <w:ind w:firstLine="340"/>
      </w:pPr>
      <w:r>
        <w:rPr>
          <w:rFonts w:ascii="Garamond" w:hAnsi="Garamond" w:eastAsia="Garamond"/>
          <w:b w:val="0"/>
          <w:i w:val="0"/>
          <w:sz w:val="22"/>
        </w:rPr>
        <w:t>Voilà le sommet de la prière.</w:t>
      </w:r>
    </w:p>
    <w:p>
      <w:pPr>
        <w:spacing w:after="160" w:line="288" w:lineRule="auto"/>
        <w:ind w:firstLine="340"/>
      </w:pPr>
      <w:r>
        <w:rPr>
          <w:rFonts w:ascii="Garamond" w:hAnsi="Garamond" w:eastAsia="Garamond"/>
          <w:b w:val="0"/>
          <w:i w:val="0"/>
          <w:sz w:val="22"/>
        </w:rPr>
        <w:t>La foi véritable ne dit pas seulement :</w:t>
      </w:r>
    </w:p>
    <w:p>
      <w:pPr>
        <w:spacing w:after="160" w:line="288" w:lineRule="auto"/>
        <w:ind w:firstLine="340"/>
      </w:pPr>
      <w:r>
        <w:rPr>
          <w:rFonts w:ascii="Garamond" w:hAnsi="Garamond" w:eastAsia="Garamond"/>
          <w:b w:val="0"/>
          <w:i w:val="0"/>
          <w:sz w:val="22"/>
        </w:rPr>
        <w:t>« Dieu peut faire ce que je demande. »</w:t>
      </w:r>
    </w:p>
    <w:p>
      <w:pPr>
        <w:spacing w:after="160" w:line="288" w:lineRule="auto"/>
        <w:ind w:firstLine="340"/>
      </w:pPr>
      <w:r>
        <w:rPr>
          <w:rFonts w:ascii="Garamond" w:hAnsi="Garamond" w:eastAsia="Garamond"/>
          <w:b w:val="0"/>
          <w:i w:val="0"/>
          <w:sz w:val="22"/>
        </w:rPr>
        <w:t>Elle peut également dire :</w:t>
      </w:r>
    </w:p>
    <w:p>
      <w:pPr>
        <w:spacing w:after="160" w:line="288" w:lineRule="auto"/>
        <w:ind w:firstLine="340"/>
      </w:pPr>
      <w:r>
        <w:rPr>
          <w:rFonts w:ascii="Garamond" w:hAnsi="Garamond" w:eastAsia="Garamond"/>
          <w:b w:val="0"/>
          <w:i w:val="0"/>
          <w:sz w:val="22"/>
        </w:rPr>
        <w:t>« Et s’il choisit autrement, il demeure mon Dieu. »</w:t>
      </w:r>
    </w:p>
    <w:p>
      <w:pPr>
        <w:spacing w:after="160" w:line="288" w:lineRule="auto"/>
        <w:ind w:firstLine="340"/>
      </w:pPr>
      <w:r>
        <w:rPr>
          <w:rFonts w:ascii="Garamond" w:hAnsi="Garamond" w:eastAsia="Garamond"/>
          <w:b w:val="0"/>
          <w:i w:val="0"/>
          <w:sz w:val="22"/>
        </w:rPr>
        <w:t>La présence divine en action reste donc toujours une action souveraine.</w:t>
      </w:r>
    </w:p>
    <w:p>
      <w:pPr>
        <w:spacing w:after="160" w:line="288" w:lineRule="auto"/>
        <w:ind w:firstLine="340"/>
      </w:pPr>
      <w:r>
        <w:rPr>
          <w:rFonts w:ascii="Garamond" w:hAnsi="Garamond" w:eastAsia="Garamond"/>
          <w:b w:val="0"/>
          <w:i w:val="0"/>
          <w:sz w:val="22"/>
        </w:rPr>
        <w:t>Nous prions.</w:t>
      </w:r>
    </w:p>
    <w:p>
      <w:pPr>
        <w:spacing w:after="160" w:line="288" w:lineRule="auto"/>
        <w:ind w:firstLine="340"/>
      </w:pPr>
      <w:r>
        <w:rPr>
          <w:rFonts w:ascii="Garamond" w:hAnsi="Garamond" w:eastAsia="Garamond"/>
          <w:b w:val="0"/>
          <w:i w:val="0"/>
          <w:sz w:val="22"/>
        </w:rPr>
        <w:t>Nous nous sanctifions.</w:t>
      </w:r>
    </w:p>
    <w:p>
      <w:pPr>
        <w:spacing w:after="160" w:line="288" w:lineRule="auto"/>
        <w:ind w:firstLine="340"/>
      </w:pPr>
      <w:r>
        <w:rPr>
          <w:rFonts w:ascii="Garamond" w:hAnsi="Garamond" w:eastAsia="Garamond"/>
          <w:b w:val="0"/>
          <w:i w:val="0"/>
          <w:sz w:val="22"/>
        </w:rPr>
        <w:t>Nous obéissons.</w:t>
      </w:r>
    </w:p>
    <w:p>
      <w:pPr>
        <w:spacing w:after="160" w:line="288" w:lineRule="auto"/>
        <w:ind w:firstLine="340"/>
      </w:pPr>
      <w:r>
        <w:rPr>
          <w:rFonts w:ascii="Garamond" w:hAnsi="Garamond" w:eastAsia="Garamond"/>
          <w:b w:val="0"/>
          <w:i w:val="0"/>
          <w:sz w:val="22"/>
        </w:rPr>
        <w:t>Nous croyons.</w:t>
      </w:r>
    </w:p>
    <w:p>
      <w:pPr>
        <w:spacing w:after="160" w:line="288" w:lineRule="auto"/>
        <w:ind w:firstLine="340"/>
      </w:pPr>
      <w:r>
        <w:rPr>
          <w:rFonts w:ascii="Garamond" w:hAnsi="Garamond" w:eastAsia="Garamond"/>
          <w:b w:val="0"/>
          <w:i w:val="0"/>
          <w:sz w:val="22"/>
        </w:rPr>
        <w:t>Mais Dieu reste Dieu.</w:t>
      </w:r>
    </w:p>
    <w:p>
      <w:pPr>
        <w:pStyle w:val="Heading1"/>
        <w:spacing w:after="160" w:line="288" w:lineRule="auto"/>
      </w:pPr>
      <w:r>
        <w:rPr>
          <w:rFonts w:ascii="Garamond" w:hAnsi="Garamond" w:eastAsia="Garamond"/>
          <w:b w:val="0"/>
          <w:i w:val="0"/>
          <w:sz w:val="22"/>
        </w:rPr>
        <w:t>15. La prière qui provoque une action n’est pas forcément une longue prière</w:t>
      </w:r>
    </w:p>
    <w:p>
      <w:pPr>
        <w:spacing w:after="160" w:line="288" w:lineRule="auto"/>
        <w:ind w:firstLine="340"/>
      </w:pPr>
      <w:r>
        <w:rPr>
          <w:rFonts w:ascii="Garamond" w:hAnsi="Garamond" w:eastAsia="Garamond"/>
          <w:b w:val="0"/>
          <w:i w:val="0"/>
          <w:sz w:val="22"/>
        </w:rPr>
        <w:t>Il faut également corriger une autre idée.</w:t>
      </w:r>
    </w:p>
    <w:p>
      <w:pPr>
        <w:spacing w:after="160" w:line="288" w:lineRule="auto"/>
        <w:ind w:firstLine="340"/>
      </w:pPr>
      <w:r>
        <w:rPr>
          <w:rFonts w:ascii="Garamond" w:hAnsi="Garamond" w:eastAsia="Garamond"/>
          <w:b w:val="0"/>
          <w:i w:val="0"/>
          <w:sz w:val="22"/>
        </w:rPr>
        <w:t>L’efficacité ne dépend pas nécessairement du nombre d’heures.</w:t>
      </w:r>
    </w:p>
    <w:p>
      <w:pPr>
        <w:spacing w:after="160" w:line="288" w:lineRule="auto"/>
        <w:ind w:firstLine="340"/>
      </w:pPr>
      <w:r>
        <w:rPr>
          <w:rFonts w:ascii="Garamond" w:hAnsi="Garamond" w:eastAsia="Garamond"/>
          <w:b w:val="0"/>
          <w:i w:val="0"/>
          <w:sz w:val="22"/>
        </w:rPr>
        <w:t>Élie peut prier longuement.</w:t>
      </w:r>
    </w:p>
    <w:p>
      <w:pPr>
        <w:spacing w:after="160" w:line="288" w:lineRule="auto"/>
        <w:ind w:firstLine="340"/>
      </w:pPr>
      <w:r>
        <w:rPr>
          <w:rFonts w:ascii="Garamond" w:hAnsi="Garamond" w:eastAsia="Garamond"/>
          <w:b w:val="0"/>
          <w:i w:val="0"/>
          <w:sz w:val="22"/>
        </w:rPr>
        <w:t>Daniel peut persévérer plusieurs jours.</w:t>
      </w:r>
    </w:p>
    <w:p>
      <w:pPr>
        <w:spacing w:after="160" w:line="288" w:lineRule="auto"/>
        <w:ind w:firstLine="340"/>
      </w:pPr>
      <w:r>
        <w:rPr>
          <w:rFonts w:ascii="Garamond" w:hAnsi="Garamond" w:eastAsia="Garamond"/>
          <w:b w:val="0"/>
          <w:i w:val="0"/>
          <w:sz w:val="22"/>
        </w:rPr>
        <w:t>Jésus peut passer une nuit entière en prière.</w:t>
      </w:r>
    </w:p>
    <w:p>
      <w:pPr>
        <w:spacing w:after="160" w:line="288" w:lineRule="auto"/>
        <w:ind w:firstLine="340"/>
      </w:pPr>
      <w:r>
        <w:rPr>
          <w:rFonts w:ascii="Garamond" w:hAnsi="Garamond" w:eastAsia="Garamond"/>
          <w:b w:val="0"/>
          <w:i w:val="0"/>
          <w:sz w:val="22"/>
        </w:rPr>
        <w:t>Mais Jésus prononce également certaines prières très courtes.</w:t>
      </w:r>
    </w:p>
    <w:p>
      <w:pPr>
        <w:spacing w:after="160" w:line="288" w:lineRule="auto"/>
        <w:ind w:firstLine="340"/>
      </w:pPr>
      <w:r>
        <w:rPr>
          <w:rFonts w:ascii="Garamond" w:hAnsi="Garamond" w:eastAsia="Garamond"/>
          <w:b w:val="0"/>
          <w:i w:val="0"/>
          <w:sz w:val="22"/>
        </w:rPr>
        <w:t>La question fondamentale n’est donc pas seulement la durée.</w:t>
      </w:r>
    </w:p>
    <w:p>
      <w:pPr>
        <w:spacing w:after="160" w:line="288" w:lineRule="auto"/>
        <w:ind w:firstLine="340"/>
      </w:pPr>
      <w:r>
        <w:rPr>
          <w:rFonts w:ascii="Garamond" w:hAnsi="Garamond" w:eastAsia="Garamond"/>
          <w:b w:val="0"/>
          <w:i w:val="0"/>
          <w:sz w:val="22"/>
        </w:rPr>
        <w:t>Ce sont :</w:t>
      </w:r>
    </w:p>
    <w:p>
      <w:pPr>
        <w:spacing w:after="160" w:line="288" w:lineRule="auto"/>
        <w:ind w:firstLine="340"/>
      </w:pPr>
      <w:r>
        <w:rPr>
          <w:rFonts w:ascii="Garamond" w:hAnsi="Garamond" w:eastAsia="Garamond"/>
          <w:b w:val="0"/>
          <w:i w:val="0"/>
          <w:sz w:val="22"/>
        </w:rPr>
        <w:t>la foi,</w:t>
      </w:r>
    </w:p>
    <w:p>
      <w:pPr>
        <w:spacing w:after="160" w:line="288" w:lineRule="auto"/>
        <w:ind w:firstLine="340"/>
      </w:pPr>
      <w:r>
        <w:rPr>
          <w:rFonts w:ascii="Garamond" w:hAnsi="Garamond" w:eastAsia="Garamond"/>
          <w:b w:val="0"/>
          <w:i w:val="0"/>
          <w:sz w:val="22"/>
        </w:rPr>
        <w:t>la communion,</w:t>
      </w:r>
    </w:p>
    <w:p>
      <w:pPr>
        <w:spacing w:after="160" w:line="288" w:lineRule="auto"/>
        <w:ind w:firstLine="340"/>
      </w:pPr>
      <w:r>
        <w:rPr>
          <w:rFonts w:ascii="Garamond" w:hAnsi="Garamond" w:eastAsia="Garamond"/>
          <w:b w:val="0"/>
          <w:i w:val="0"/>
          <w:sz w:val="22"/>
        </w:rPr>
        <w:t>la persévérance,</w:t>
      </w:r>
    </w:p>
    <w:p>
      <w:pPr>
        <w:spacing w:after="160" w:line="288" w:lineRule="auto"/>
        <w:ind w:firstLine="340"/>
      </w:pPr>
      <w:r>
        <w:rPr>
          <w:rFonts w:ascii="Garamond" w:hAnsi="Garamond" w:eastAsia="Garamond"/>
          <w:b w:val="0"/>
          <w:i w:val="0"/>
          <w:sz w:val="22"/>
        </w:rPr>
        <w:t>la conformité à la volonté de Dieu,</w:t>
      </w:r>
    </w:p>
    <w:p>
      <w:pPr>
        <w:spacing w:after="160" w:line="288" w:lineRule="auto"/>
        <w:ind w:firstLine="340"/>
      </w:pPr>
      <w:r>
        <w:rPr>
          <w:rFonts w:ascii="Garamond" w:hAnsi="Garamond" w:eastAsia="Garamond"/>
          <w:b w:val="0"/>
          <w:i w:val="0"/>
          <w:sz w:val="22"/>
        </w:rPr>
        <w:t>la vérité intérieure,</w:t>
      </w:r>
    </w:p>
    <w:p>
      <w:pPr>
        <w:spacing w:after="160" w:line="288" w:lineRule="auto"/>
        <w:ind w:firstLine="340"/>
      </w:pPr>
      <w:r>
        <w:rPr>
          <w:rFonts w:ascii="Garamond" w:hAnsi="Garamond" w:eastAsia="Garamond"/>
          <w:b w:val="0"/>
          <w:i w:val="0"/>
          <w:sz w:val="22"/>
        </w:rPr>
        <w:t>et la souveraineté divine.</w:t>
      </w:r>
    </w:p>
    <w:p>
      <w:pPr>
        <w:spacing w:after="160" w:line="288" w:lineRule="auto"/>
        <w:ind w:firstLine="340"/>
      </w:pPr>
      <w:r>
        <w:rPr>
          <w:rFonts w:ascii="Garamond" w:hAnsi="Garamond" w:eastAsia="Garamond"/>
          <w:b w:val="0"/>
          <w:i w:val="0"/>
          <w:sz w:val="22"/>
        </w:rPr>
        <w:t>Une heure de prière sincère n’est pas supérieure mécaniquement à dix minutes.</w:t>
      </w:r>
    </w:p>
    <w:p>
      <w:pPr>
        <w:spacing w:after="160" w:line="288" w:lineRule="auto"/>
        <w:ind w:firstLine="340"/>
      </w:pPr>
      <w:r>
        <w:rPr>
          <w:rFonts w:ascii="Garamond" w:hAnsi="Garamond" w:eastAsia="Garamond"/>
          <w:b w:val="0"/>
          <w:i w:val="0"/>
          <w:sz w:val="22"/>
        </w:rPr>
        <w:t>Et douze heures de paroles ne forcent jamais Dieu.</w:t>
      </w:r>
    </w:p>
    <w:p>
      <w:pPr>
        <w:spacing w:after="160" w:line="288" w:lineRule="auto"/>
        <w:ind w:firstLine="340"/>
      </w:pPr>
      <w:r>
        <w:rPr>
          <w:rFonts w:ascii="Garamond" w:hAnsi="Garamond" w:eastAsia="Garamond"/>
          <w:b w:val="0"/>
          <w:i w:val="0"/>
          <w:sz w:val="22"/>
        </w:rPr>
        <w:t>La durée peut être une expression de persévérance.</w:t>
      </w:r>
    </w:p>
    <w:p>
      <w:pPr>
        <w:spacing w:after="160" w:line="288" w:lineRule="auto"/>
        <w:ind w:firstLine="340"/>
      </w:pPr>
      <w:r>
        <w:rPr>
          <w:rFonts w:ascii="Garamond" w:hAnsi="Garamond" w:eastAsia="Garamond"/>
          <w:b w:val="0"/>
          <w:i w:val="0"/>
          <w:sz w:val="22"/>
        </w:rPr>
        <w:t>Elle ne devient jamais un tarif spirituel permettant d’acheter une intervention divine.</w:t>
      </w:r>
    </w:p>
    <w:p>
      <w:pPr>
        <w:pStyle w:val="Heading1"/>
        <w:spacing w:after="160" w:line="288" w:lineRule="auto"/>
      </w:pPr>
      <w:r>
        <w:rPr>
          <w:rFonts w:ascii="Garamond" w:hAnsi="Garamond" w:eastAsia="Garamond"/>
          <w:b w:val="0"/>
          <w:i w:val="0"/>
          <w:sz w:val="22"/>
        </w:rPr>
        <w:t>16. Jésus donne une autre grande clé : demeurer</w:t>
      </w:r>
    </w:p>
    <w:p>
      <w:pPr>
        <w:spacing w:after="160" w:line="288" w:lineRule="auto"/>
        <w:ind w:firstLine="340"/>
      </w:pPr>
      <w:r>
        <w:rPr>
          <w:rFonts w:ascii="Garamond" w:hAnsi="Garamond" w:eastAsia="Garamond"/>
          <w:b w:val="0"/>
          <w:i w:val="0"/>
          <w:sz w:val="22"/>
        </w:rPr>
        <w:t>Jean 15 donne peut-être le principe le plus profond.</w:t>
      </w:r>
    </w:p>
    <w:p>
      <w:pPr>
        <w:spacing w:after="160" w:line="288" w:lineRule="auto"/>
        <w:ind w:firstLine="340"/>
      </w:pPr>
      <w:r>
        <w:rPr>
          <w:rFonts w:ascii="Garamond" w:hAnsi="Garamond" w:eastAsia="Garamond"/>
          <w:b w:val="0"/>
          <w:i w:val="0"/>
          <w:sz w:val="22"/>
        </w:rPr>
        <w:t>Jésus dit :</w:t>
      </w:r>
    </w:p>
    <w:p>
      <w:pPr>
        <w:spacing w:after="80" w:line="288" w:lineRule="auto"/>
        <w:ind w:left="454"/>
      </w:pPr>
      <w:r>
        <w:rPr>
          <w:rFonts w:ascii="Garamond" w:hAnsi="Garamond" w:eastAsia="Garamond"/>
          <w:b w:val="0"/>
          <w:i/>
          <w:color w:val="00529B"/>
          <w:sz w:val="22"/>
        </w:rPr>
        <w:t>« Demeurez en moi, et je demeurerai en vous. »</w:t>
      </w:r>
    </w:p>
    <w:p>
      <w:pPr>
        <w:spacing w:after="80" w:line="288" w:lineRule="auto"/>
        <w:ind w:left="454"/>
      </w:pPr>
      <w:r>
        <w:rPr>
          <w:rFonts w:ascii="Garamond" w:hAnsi="Garamond" w:eastAsia="Garamond"/>
          <w:b w:val="0"/>
          <w:i/>
          <w:color w:val="00529B"/>
          <w:sz w:val="22"/>
        </w:rPr>
        <w:t>Jean 15 :4</w:t>
      </w:r>
    </w:p>
    <w:p>
      <w:pPr>
        <w:spacing w:after="160" w:line="288" w:lineRule="auto"/>
        <w:ind w:firstLine="340"/>
      </w:pPr>
      <w:r>
        <w:rPr>
          <w:rFonts w:ascii="Garamond" w:hAnsi="Garamond" w:eastAsia="Garamond"/>
          <w:b w:val="0"/>
          <w:i w:val="0"/>
          <w:sz w:val="22"/>
        </w:rPr>
        <w:t>Puis :</w:t>
      </w:r>
    </w:p>
    <w:p>
      <w:pPr>
        <w:spacing w:after="80" w:line="288" w:lineRule="auto"/>
        <w:ind w:left="454"/>
      </w:pPr>
      <w:r>
        <w:rPr>
          <w:rFonts w:ascii="Garamond" w:hAnsi="Garamond" w:eastAsia="Garamond"/>
          <w:b w:val="0"/>
          <w:i/>
          <w:color w:val="00529B"/>
          <w:sz w:val="22"/>
        </w:rPr>
        <w:t>« Si vous demeurez en moi, et que mes paroles demeurent en vous, demandez ce que vous voudrez. »</w:t>
      </w:r>
    </w:p>
    <w:p>
      <w:pPr>
        <w:spacing w:after="80" w:line="288" w:lineRule="auto"/>
        <w:ind w:left="454"/>
      </w:pPr>
      <w:r>
        <w:rPr>
          <w:rFonts w:ascii="Garamond" w:hAnsi="Garamond" w:eastAsia="Garamond"/>
          <w:b w:val="0"/>
          <w:i/>
          <w:color w:val="00529B"/>
          <w:sz w:val="22"/>
        </w:rPr>
        <w:t>Jean 15 :7</w:t>
      </w:r>
    </w:p>
    <w:p>
      <w:pPr>
        <w:spacing w:after="160" w:line="288" w:lineRule="auto"/>
        <w:ind w:firstLine="340"/>
      </w:pPr>
      <w:r>
        <w:rPr>
          <w:rFonts w:ascii="Garamond" w:hAnsi="Garamond" w:eastAsia="Garamond"/>
          <w:b w:val="0"/>
          <w:i w:val="0"/>
          <w:sz w:val="22"/>
        </w:rPr>
        <w:t>Voilà l’équilibre.</w:t>
      </w:r>
    </w:p>
    <w:p>
      <w:pPr>
        <w:spacing w:after="160" w:line="288" w:lineRule="auto"/>
        <w:ind w:firstLine="340"/>
      </w:pPr>
      <w:r>
        <w:rPr>
          <w:rFonts w:ascii="Garamond" w:hAnsi="Garamond" w:eastAsia="Garamond"/>
          <w:b w:val="0"/>
          <w:i w:val="0"/>
          <w:sz w:val="22"/>
        </w:rPr>
        <w:t>La prière efficace naît d’une vie qui demeure.</w:t>
      </w:r>
    </w:p>
    <w:p>
      <w:pPr>
        <w:spacing w:after="160" w:line="288" w:lineRule="auto"/>
        <w:ind w:firstLine="340"/>
      </w:pPr>
      <w:r>
        <w:rPr>
          <w:rFonts w:ascii="Garamond" w:hAnsi="Garamond" w:eastAsia="Garamond"/>
          <w:b w:val="0"/>
          <w:i w:val="0"/>
          <w:sz w:val="22"/>
        </w:rPr>
        <w:t>Plus la personne demeure en Christ, plus ses désirs, ses pensées et ses prières sont progressivement transformés.</w:t>
      </w:r>
    </w:p>
    <w:p>
      <w:pPr>
        <w:spacing w:after="160" w:line="288" w:lineRule="auto"/>
        <w:ind w:firstLine="340"/>
      </w:pPr>
      <w:r>
        <w:rPr>
          <w:rFonts w:ascii="Garamond" w:hAnsi="Garamond" w:eastAsia="Garamond"/>
          <w:b w:val="0"/>
          <w:i w:val="0"/>
          <w:sz w:val="22"/>
        </w:rPr>
        <w:t>La puissance de la prière ne doit donc jamais être séparée de la communion avec Jésus-Christ.</w:t>
      </w:r>
    </w:p>
    <w:p>
      <w:pPr>
        <w:pStyle w:val="Heading1"/>
        <w:spacing w:after="160" w:line="288" w:lineRule="auto"/>
      </w:pPr>
      <w:r>
        <w:rPr>
          <w:rFonts w:ascii="Garamond" w:hAnsi="Garamond" w:eastAsia="Garamond"/>
          <w:b w:val="0"/>
          <w:i w:val="0"/>
          <w:sz w:val="22"/>
        </w:rPr>
        <w:t>17. L’obéissance devient un environnement de manifestation</w:t>
      </w:r>
    </w:p>
    <w:p>
      <w:pPr>
        <w:spacing w:after="160" w:line="288" w:lineRule="auto"/>
        <w:ind w:firstLine="340"/>
      </w:pPr>
      <w:r>
        <w:rPr>
          <w:rFonts w:ascii="Garamond" w:hAnsi="Garamond" w:eastAsia="Garamond"/>
          <w:b w:val="0"/>
          <w:i w:val="0"/>
          <w:sz w:val="22"/>
        </w:rPr>
        <w:t>Jésus dit également :</w:t>
      </w:r>
    </w:p>
    <w:p>
      <w:pPr>
        <w:spacing w:after="80" w:line="288" w:lineRule="auto"/>
        <w:ind w:left="454"/>
      </w:pPr>
      <w:r>
        <w:rPr>
          <w:rFonts w:ascii="Garamond" w:hAnsi="Garamond" w:eastAsia="Garamond"/>
          <w:b w:val="0"/>
          <w:i/>
          <w:color w:val="00529B"/>
          <w:sz w:val="22"/>
        </w:rPr>
        <w:t>« Celui qui a mes commandements et qui les garde, c’est celui qui m’aime […] je l’aimerai et je me ferai connaître à lui. »</w:t>
      </w:r>
    </w:p>
    <w:p>
      <w:pPr>
        <w:spacing w:after="80" w:line="288" w:lineRule="auto"/>
        <w:ind w:left="454"/>
      </w:pPr>
      <w:r>
        <w:rPr>
          <w:rFonts w:ascii="Garamond" w:hAnsi="Garamond" w:eastAsia="Garamond"/>
          <w:b w:val="0"/>
          <w:i/>
          <w:color w:val="00529B"/>
          <w:sz w:val="22"/>
        </w:rPr>
        <w:t>Jean 14 :21</w:t>
      </w:r>
    </w:p>
    <w:p>
      <w:pPr>
        <w:spacing w:after="160" w:line="288" w:lineRule="auto"/>
        <w:ind w:firstLine="340"/>
      </w:pPr>
      <w:r>
        <w:rPr>
          <w:rFonts w:ascii="Garamond" w:hAnsi="Garamond" w:eastAsia="Garamond"/>
          <w:b w:val="0"/>
          <w:i w:val="0"/>
          <w:sz w:val="22"/>
        </w:rPr>
        <w:t>Selon les traductions, la dernière idée peut être rendue par « me manifesterai à lui ».</w:t>
      </w:r>
    </w:p>
    <w:p>
      <w:pPr>
        <w:spacing w:after="160" w:line="288" w:lineRule="auto"/>
        <w:ind w:firstLine="340"/>
      </w:pPr>
      <w:r>
        <w:rPr>
          <w:rFonts w:ascii="Garamond" w:hAnsi="Garamond" w:eastAsia="Garamond"/>
          <w:b w:val="0"/>
          <w:i w:val="0"/>
          <w:sz w:val="22"/>
        </w:rPr>
        <w:t>C’est extrêmement important pour notre thème.</w:t>
      </w:r>
    </w:p>
    <w:p>
      <w:pPr>
        <w:spacing w:after="160" w:line="288" w:lineRule="auto"/>
        <w:ind w:firstLine="340"/>
      </w:pPr>
      <w:r>
        <w:rPr>
          <w:rFonts w:ascii="Garamond" w:hAnsi="Garamond" w:eastAsia="Garamond"/>
          <w:b w:val="0"/>
          <w:i w:val="0"/>
          <w:sz w:val="22"/>
        </w:rPr>
        <w:t>Jésus établit une relation entre :</w:t>
      </w:r>
    </w:p>
    <w:p>
      <w:pPr>
        <w:spacing w:after="160" w:line="288" w:lineRule="auto"/>
        <w:ind w:firstLine="340"/>
      </w:pPr>
      <w:r>
        <w:rPr>
          <w:rFonts w:ascii="Garamond" w:hAnsi="Garamond" w:eastAsia="Garamond"/>
          <w:b w:val="0"/>
          <w:i w:val="0"/>
          <w:sz w:val="22"/>
        </w:rPr>
        <w:t>amour,</w:t>
      </w:r>
    </w:p>
    <w:p>
      <w:pPr>
        <w:spacing w:after="160" w:line="288" w:lineRule="auto"/>
        <w:ind w:firstLine="340"/>
      </w:pPr>
      <w:r>
        <w:rPr>
          <w:rFonts w:ascii="Garamond" w:hAnsi="Garamond" w:eastAsia="Garamond"/>
          <w:b w:val="0"/>
          <w:i w:val="0"/>
          <w:sz w:val="22"/>
        </w:rPr>
        <w:t>obéissance,</w:t>
      </w:r>
    </w:p>
    <w:p>
      <w:pPr>
        <w:spacing w:after="160" w:line="288" w:lineRule="auto"/>
        <w:ind w:firstLine="340"/>
      </w:pPr>
      <w:r>
        <w:rPr>
          <w:rFonts w:ascii="Garamond" w:hAnsi="Garamond" w:eastAsia="Garamond"/>
          <w:b w:val="0"/>
          <w:i w:val="0"/>
          <w:sz w:val="22"/>
        </w:rPr>
        <w:t>et</w:t>
      </w:r>
    </w:p>
    <w:p>
      <w:pPr>
        <w:spacing w:after="160" w:line="288" w:lineRule="auto"/>
        <w:ind w:firstLine="340"/>
      </w:pPr>
      <w:r>
        <w:rPr>
          <w:rFonts w:ascii="Garamond" w:hAnsi="Garamond" w:eastAsia="Garamond"/>
          <w:b w:val="0"/>
          <w:i w:val="0"/>
          <w:sz w:val="22"/>
        </w:rPr>
        <w:t>manifestation.</w:t>
      </w:r>
    </w:p>
    <w:p>
      <w:pPr>
        <w:spacing w:after="160" w:line="288" w:lineRule="auto"/>
        <w:ind w:firstLine="340"/>
      </w:pPr>
      <w:r>
        <w:rPr>
          <w:rFonts w:ascii="Garamond" w:hAnsi="Garamond" w:eastAsia="Garamond"/>
          <w:b w:val="0"/>
          <w:i w:val="0"/>
          <w:sz w:val="22"/>
        </w:rPr>
        <w:t>Puis il ajoute :</w:t>
      </w:r>
    </w:p>
    <w:p>
      <w:pPr>
        <w:spacing w:after="80" w:line="288" w:lineRule="auto"/>
        <w:ind w:left="454"/>
      </w:pPr>
      <w:r>
        <w:rPr>
          <w:rFonts w:ascii="Garamond" w:hAnsi="Garamond" w:eastAsia="Garamond"/>
          <w:b w:val="0"/>
          <w:i/>
          <w:color w:val="00529B"/>
          <w:sz w:val="22"/>
        </w:rPr>
        <w:t>« Si quelqu’un m’aime, il gardera ma parole […] nous viendrons à lui, et nous ferons notre demeure chez lui. »</w:t>
      </w:r>
    </w:p>
    <w:p>
      <w:pPr>
        <w:spacing w:after="80" w:line="288" w:lineRule="auto"/>
        <w:ind w:left="454"/>
      </w:pPr>
      <w:r>
        <w:rPr>
          <w:rFonts w:ascii="Garamond" w:hAnsi="Garamond" w:eastAsia="Garamond"/>
          <w:b w:val="0"/>
          <w:i/>
          <w:color w:val="00529B"/>
          <w:sz w:val="22"/>
        </w:rPr>
        <w:t>Jean 14 :23</w:t>
      </w:r>
    </w:p>
    <w:p>
      <w:pPr>
        <w:spacing w:after="160" w:line="288" w:lineRule="auto"/>
        <w:ind w:firstLine="340"/>
      </w:pPr>
      <w:r>
        <w:rPr>
          <w:rFonts w:ascii="Garamond" w:hAnsi="Garamond" w:eastAsia="Garamond"/>
          <w:b w:val="0"/>
          <w:i w:val="0"/>
          <w:sz w:val="22"/>
        </w:rPr>
        <w:t>Voilà pourquoi la sainteté ne doit jamais être séparée de la présence.</w:t>
      </w:r>
    </w:p>
    <w:p>
      <w:pPr>
        <w:spacing w:after="160" w:line="288" w:lineRule="auto"/>
        <w:ind w:firstLine="340"/>
      </w:pPr>
      <w:r>
        <w:rPr>
          <w:rFonts w:ascii="Garamond" w:hAnsi="Garamond" w:eastAsia="Garamond"/>
          <w:b w:val="0"/>
          <w:i w:val="0"/>
          <w:sz w:val="22"/>
        </w:rPr>
        <w:t>La sainteté est la réponse d’amour d’un peuple qui veut vivre conformément au Dieu qui habite en lui.</w:t>
      </w:r>
    </w:p>
    <w:p>
      <w:pPr>
        <w:pStyle w:val="Heading1"/>
        <w:spacing w:after="160" w:line="288" w:lineRule="auto"/>
      </w:pPr>
      <w:r>
        <w:rPr>
          <w:rFonts w:ascii="Garamond" w:hAnsi="Garamond" w:eastAsia="Garamond"/>
          <w:b w:val="0"/>
          <w:i w:val="0"/>
          <w:sz w:val="22"/>
        </w:rPr>
        <w:t>18. Prière et sainteté ne sont pas deux voies indépendantes</w:t>
      </w:r>
    </w:p>
    <w:p>
      <w:pPr>
        <w:spacing w:after="160" w:line="288" w:lineRule="auto"/>
        <w:ind w:firstLine="340"/>
      </w:pPr>
      <w:r>
        <w:rPr>
          <w:rFonts w:ascii="Garamond" w:hAnsi="Garamond" w:eastAsia="Garamond"/>
          <w:b w:val="0"/>
          <w:i w:val="0"/>
          <w:sz w:val="22"/>
        </w:rPr>
        <w:t>Nous pouvons maintenant aller plus loin.</w:t>
      </w:r>
    </w:p>
    <w:p>
      <w:pPr>
        <w:spacing w:after="160" w:line="288" w:lineRule="auto"/>
        <w:ind w:firstLine="340"/>
      </w:pPr>
      <w:r>
        <w:rPr>
          <w:rFonts w:ascii="Garamond" w:hAnsi="Garamond" w:eastAsia="Garamond"/>
          <w:b w:val="0"/>
          <w:i w:val="0"/>
          <w:sz w:val="22"/>
        </w:rPr>
        <w:t>La prière sans sainteté devient facilement hypocrisie.</w:t>
      </w:r>
    </w:p>
    <w:p>
      <w:pPr>
        <w:spacing w:after="160" w:line="288" w:lineRule="auto"/>
        <w:ind w:firstLine="340"/>
      </w:pPr>
      <w:r>
        <w:rPr>
          <w:rFonts w:ascii="Garamond" w:hAnsi="Garamond" w:eastAsia="Garamond"/>
          <w:b w:val="0"/>
          <w:i w:val="0"/>
          <w:sz w:val="22"/>
        </w:rPr>
        <w:t>La sainteté sans prière peut devenir moralisme.</w:t>
      </w:r>
    </w:p>
    <w:p>
      <w:pPr>
        <w:spacing w:after="160" w:line="288" w:lineRule="auto"/>
        <w:ind w:firstLine="340"/>
      </w:pPr>
      <w:r>
        <w:rPr>
          <w:rFonts w:ascii="Garamond" w:hAnsi="Garamond" w:eastAsia="Garamond"/>
          <w:b w:val="0"/>
          <w:i w:val="0"/>
          <w:sz w:val="22"/>
        </w:rPr>
        <w:t>Mais lorsque les deux se rencontrent en Jésus-Christ :</w:t>
      </w:r>
    </w:p>
    <w:p>
      <w:pPr>
        <w:spacing w:after="160" w:line="288" w:lineRule="auto"/>
        <w:ind w:firstLine="340"/>
      </w:pPr>
      <w:r>
        <w:rPr>
          <w:rFonts w:ascii="Garamond" w:hAnsi="Garamond" w:eastAsia="Garamond"/>
          <w:b w:val="0"/>
          <w:i w:val="0"/>
          <w:sz w:val="22"/>
        </w:rPr>
        <w:t>la prière nous tourne vers Dieu,</w:t>
      </w:r>
    </w:p>
    <w:p>
      <w:pPr>
        <w:spacing w:after="160" w:line="288" w:lineRule="auto"/>
        <w:ind w:firstLine="340"/>
      </w:pPr>
      <w:r>
        <w:rPr>
          <w:rFonts w:ascii="Garamond" w:hAnsi="Garamond" w:eastAsia="Garamond"/>
          <w:b w:val="0"/>
          <w:i w:val="0"/>
          <w:sz w:val="22"/>
        </w:rPr>
        <w:t>la sainteté nous garde disponibles pour Dieu.</w:t>
      </w:r>
    </w:p>
    <w:p>
      <w:pPr>
        <w:spacing w:after="160" w:line="288" w:lineRule="auto"/>
        <w:ind w:firstLine="340"/>
      </w:pPr>
      <w:r>
        <w:rPr>
          <w:rFonts w:ascii="Garamond" w:hAnsi="Garamond" w:eastAsia="Garamond"/>
          <w:b w:val="0"/>
          <w:i w:val="0"/>
          <w:sz w:val="22"/>
        </w:rPr>
        <w:t>La prière dit :</w:t>
      </w:r>
    </w:p>
    <w:p>
      <w:pPr>
        <w:spacing w:after="160" w:line="288" w:lineRule="auto"/>
        <w:ind w:firstLine="340"/>
      </w:pPr>
      <w:r>
        <w:rPr>
          <w:rFonts w:ascii="Garamond" w:hAnsi="Garamond" w:eastAsia="Garamond"/>
          <w:b w:val="0"/>
          <w:i w:val="0"/>
          <w:sz w:val="22"/>
        </w:rPr>
        <w:t>« Seigneur, agis. »</w:t>
      </w:r>
    </w:p>
    <w:p>
      <w:pPr>
        <w:spacing w:after="160" w:line="288" w:lineRule="auto"/>
        <w:ind w:firstLine="340"/>
      </w:pPr>
      <w:r>
        <w:rPr>
          <w:rFonts w:ascii="Garamond" w:hAnsi="Garamond" w:eastAsia="Garamond"/>
          <w:b w:val="0"/>
          <w:i w:val="0"/>
          <w:sz w:val="22"/>
        </w:rPr>
        <w:t>La sainteté dit :</w:t>
      </w:r>
    </w:p>
    <w:p>
      <w:pPr>
        <w:spacing w:after="160" w:line="288" w:lineRule="auto"/>
        <w:ind w:firstLine="340"/>
      </w:pPr>
      <w:r>
        <w:rPr>
          <w:rFonts w:ascii="Garamond" w:hAnsi="Garamond" w:eastAsia="Garamond"/>
          <w:b w:val="0"/>
          <w:i w:val="0"/>
          <w:sz w:val="22"/>
        </w:rPr>
        <w:t>« Seigneur, commence aussi ton œuvre en moi. »</w:t>
      </w:r>
    </w:p>
    <w:p>
      <w:pPr>
        <w:spacing w:after="160" w:line="288" w:lineRule="auto"/>
        <w:ind w:firstLine="340"/>
      </w:pPr>
      <w:r>
        <w:rPr>
          <w:rFonts w:ascii="Garamond" w:hAnsi="Garamond" w:eastAsia="Garamond"/>
          <w:b w:val="0"/>
          <w:i w:val="0"/>
          <w:sz w:val="22"/>
        </w:rPr>
        <w:t>La prière demande :</w:t>
      </w:r>
    </w:p>
    <w:p>
      <w:pPr>
        <w:spacing w:after="160" w:line="288" w:lineRule="auto"/>
        <w:ind w:firstLine="340"/>
      </w:pPr>
      <w:r>
        <w:rPr>
          <w:rFonts w:ascii="Garamond" w:hAnsi="Garamond" w:eastAsia="Garamond"/>
          <w:b w:val="0"/>
          <w:i w:val="0"/>
          <w:sz w:val="22"/>
        </w:rPr>
        <w:t>« Change la nation. »</w:t>
      </w:r>
    </w:p>
    <w:p>
      <w:pPr>
        <w:spacing w:after="160" w:line="288" w:lineRule="auto"/>
        <w:ind w:firstLine="340"/>
      </w:pPr>
      <w:r>
        <w:rPr>
          <w:rFonts w:ascii="Garamond" w:hAnsi="Garamond" w:eastAsia="Garamond"/>
          <w:b w:val="0"/>
          <w:i w:val="0"/>
          <w:sz w:val="22"/>
        </w:rPr>
        <w:t>La sainteté accepte :</w:t>
      </w:r>
    </w:p>
    <w:p>
      <w:pPr>
        <w:spacing w:after="160" w:line="288" w:lineRule="auto"/>
        <w:ind w:firstLine="340"/>
      </w:pPr>
      <w:r>
        <w:rPr>
          <w:rFonts w:ascii="Garamond" w:hAnsi="Garamond" w:eastAsia="Garamond"/>
          <w:b w:val="0"/>
          <w:i w:val="0"/>
          <w:sz w:val="22"/>
        </w:rPr>
        <w:t>« Change d’abord ce qui doit changer en moi. »</w:t>
      </w:r>
    </w:p>
    <w:p>
      <w:pPr>
        <w:spacing w:after="160" w:line="288" w:lineRule="auto"/>
        <w:ind w:firstLine="340"/>
      </w:pPr>
      <w:r>
        <w:rPr>
          <w:rFonts w:ascii="Garamond" w:hAnsi="Garamond" w:eastAsia="Garamond"/>
          <w:b w:val="0"/>
          <w:i w:val="0"/>
          <w:sz w:val="22"/>
        </w:rPr>
        <w:t>Voilà la spiritualité d’un véritable intercesseur.</w:t>
      </w:r>
    </w:p>
    <w:p>
      <w:pPr>
        <w:pStyle w:val="Heading1"/>
        <w:spacing w:after="160" w:line="288" w:lineRule="auto"/>
      </w:pPr>
      <w:r>
        <w:rPr>
          <w:rFonts w:ascii="Garamond" w:hAnsi="Garamond" w:eastAsia="Garamond"/>
          <w:b w:val="0"/>
          <w:i w:val="0"/>
          <w:sz w:val="22"/>
        </w:rPr>
        <w:t>19. Le premier territoire de l’action divine est souvent l’intercesseur lui-même</w:t>
      </w:r>
    </w:p>
    <w:p>
      <w:pPr>
        <w:spacing w:after="160" w:line="288" w:lineRule="auto"/>
        <w:ind w:firstLine="340"/>
      </w:pPr>
      <w:r>
        <w:rPr>
          <w:rFonts w:ascii="Garamond" w:hAnsi="Garamond" w:eastAsia="Garamond"/>
          <w:b w:val="0"/>
          <w:i w:val="0"/>
          <w:sz w:val="22"/>
        </w:rPr>
        <w:t>Voilà peut-être une vérité que nous oublions.</w:t>
      </w:r>
    </w:p>
    <w:p>
      <w:pPr>
        <w:spacing w:after="160" w:line="288" w:lineRule="auto"/>
        <w:ind w:firstLine="340"/>
      </w:pPr>
      <w:r>
        <w:rPr>
          <w:rFonts w:ascii="Garamond" w:hAnsi="Garamond" w:eastAsia="Garamond"/>
          <w:b w:val="0"/>
          <w:i w:val="0"/>
          <w:sz w:val="22"/>
        </w:rPr>
        <w:t>Nous entrons souvent dans la prière pour demander à Dieu de changer quelqu’un.</w:t>
      </w:r>
    </w:p>
    <w:p>
      <w:pPr>
        <w:spacing w:after="160" w:line="288" w:lineRule="auto"/>
        <w:ind w:firstLine="340"/>
      </w:pPr>
      <w:r>
        <w:rPr>
          <w:rFonts w:ascii="Garamond" w:hAnsi="Garamond" w:eastAsia="Garamond"/>
          <w:b w:val="0"/>
          <w:i w:val="0"/>
          <w:sz w:val="22"/>
        </w:rPr>
        <w:t>Mais Dieu commence parfois par nous changer.</w:t>
      </w:r>
    </w:p>
    <w:p>
      <w:pPr>
        <w:spacing w:after="160" w:line="288" w:lineRule="auto"/>
        <w:ind w:firstLine="340"/>
      </w:pPr>
      <w:r>
        <w:rPr>
          <w:rFonts w:ascii="Garamond" w:hAnsi="Garamond" w:eastAsia="Garamond"/>
          <w:b w:val="0"/>
          <w:i w:val="0"/>
          <w:sz w:val="22"/>
        </w:rPr>
        <w:t>Nous demandons :</w:t>
      </w:r>
    </w:p>
    <w:p>
      <w:pPr>
        <w:spacing w:after="160" w:line="288" w:lineRule="auto"/>
        <w:ind w:firstLine="340"/>
      </w:pPr>
      <w:r>
        <w:rPr>
          <w:rFonts w:ascii="Garamond" w:hAnsi="Garamond" w:eastAsia="Garamond"/>
          <w:b w:val="0"/>
          <w:i w:val="0"/>
          <w:sz w:val="22"/>
        </w:rPr>
        <w:t>« Seigneur, corrige-le. »</w:t>
      </w:r>
    </w:p>
    <w:p>
      <w:pPr>
        <w:spacing w:after="160" w:line="288" w:lineRule="auto"/>
        <w:ind w:firstLine="340"/>
      </w:pPr>
      <w:r>
        <w:rPr>
          <w:rFonts w:ascii="Garamond" w:hAnsi="Garamond" w:eastAsia="Garamond"/>
          <w:b w:val="0"/>
          <w:i w:val="0"/>
          <w:sz w:val="22"/>
        </w:rPr>
        <w:t>Dieu nous montre notre orgueil.</w:t>
      </w:r>
    </w:p>
    <w:p>
      <w:pPr>
        <w:spacing w:after="160" w:line="288" w:lineRule="auto"/>
        <w:ind w:firstLine="340"/>
      </w:pPr>
      <w:r>
        <w:rPr>
          <w:rFonts w:ascii="Garamond" w:hAnsi="Garamond" w:eastAsia="Garamond"/>
          <w:b w:val="0"/>
          <w:i w:val="0"/>
          <w:sz w:val="22"/>
        </w:rPr>
        <w:t>Nous demandons :</w:t>
      </w:r>
    </w:p>
    <w:p>
      <w:pPr>
        <w:spacing w:after="160" w:line="288" w:lineRule="auto"/>
        <w:ind w:firstLine="340"/>
      </w:pPr>
      <w:r>
        <w:rPr>
          <w:rFonts w:ascii="Garamond" w:hAnsi="Garamond" w:eastAsia="Garamond"/>
          <w:b w:val="0"/>
          <w:i w:val="0"/>
          <w:sz w:val="22"/>
        </w:rPr>
        <w:t>« Seigneur, transforme-la. »</w:t>
      </w:r>
    </w:p>
    <w:p>
      <w:pPr>
        <w:spacing w:after="160" w:line="288" w:lineRule="auto"/>
        <w:ind w:firstLine="340"/>
      </w:pPr>
      <w:r>
        <w:rPr>
          <w:rFonts w:ascii="Garamond" w:hAnsi="Garamond" w:eastAsia="Garamond"/>
          <w:b w:val="0"/>
          <w:i w:val="0"/>
          <w:sz w:val="22"/>
        </w:rPr>
        <w:t>Dieu nous montre notre manque de pardon.</w:t>
      </w:r>
    </w:p>
    <w:p>
      <w:pPr>
        <w:spacing w:after="160" w:line="288" w:lineRule="auto"/>
        <w:ind w:firstLine="340"/>
      </w:pPr>
      <w:r>
        <w:rPr>
          <w:rFonts w:ascii="Garamond" w:hAnsi="Garamond" w:eastAsia="Garamond"/>
          <w:b w:val="0"/>
          <w:i w:val="0"/>
          <w:sz w:val="22"/>
        </w:rPr>
        <w:t>Nous demandons :</w:t>
      </w:r>
    </w:p>
    <w:p>
      <w:pPr>
        <w:spacing w:after="160" w:line="288" w:lineRule="auto"/>
        <w:ind w:firstLine="340"/>
      </w:pPr>
      <w:r>
        <w:rPr>
          <w:rFonts w:ascii="Garamond" w:hAnsi="Garamond" w:eastAsia="Garamond"/>
          <w:b w:val="0"/>
          <w:i w:val="0"/>
          <w:sz w:val="22"/>
        </w:rPr>
        <w:t>« Seigneur, visite cette Église. »</w:t>
      </w:r>
    </w:p>
    <w:p>
      <w:pPr>
        <w:spacing w:after="160" w:line="288" w:lineRule="auto"/>
        <w:ind w:firstLine="340"/>
      </w:pPr>
      <w:r>
        <w:rPr>
          <w:rFonts w:ascii="Garamond" w:hAnsi="Garamond" w:eastAsia="Garamond"/>
          <w:b w:val="0"/>
          <w:i w:val="0"/>
          <w:sz w:val="22"/>
        </w:rPr>
        <w:t>Dieu nous demande :</w:t>
      </w:r>
    </w:p>
    <w:p>
      <w:pPr>
        <w:spacing w:after="160" w:line="288" w:lineRule="auto"/>
        <w:ind w:firstLine="340"/>
      </w:pPr>
      <w:r>
        <w:rPr>
          <w:rFonts w:ascii="Garamond" w:hAnsi="Garamond" w:eastAsia="Garamond"/>
          <w:b w:val="0"/>
          <w:i w:val="0"/>
          <w:sz w:val="22"/>
        </w:rPr>
        <w:t>« Es-tu prêt à te réconcilier avec ton frère ? »</w:t>
      </w:r>
    </w:p>
    <w:p>
      <w:pPr>
        <w:spacing w:after="160" w:line="288" w:lineRule="auto"/>
        <w:ind w:firstLine="340"/>
      </w:pPr>
      <w:r>
        <w:rPr>
          <w:rFonts w:ascii="Garamond" w:hAnsi="Garamond" w:eastAsia="Garamond"/>
          <w:b w:val="0"/>
          <w:i w:val="0"/>
          <w:sz w:val="22"/>
        </w:rPr>
        <w:t>Ainsi, la première manifestation de la présence divine en action peut se produire dans le cœur de celui qui prie.</w:t>
      </w:r>
    </w:p>
    <w:p>
      <w:pPr>
        <w:spacing w:after="160" w:line="288" w:lineRule="auto"/>
        <w:ind w:firstLine="340"/>
      </w:pPr>
      <w:r>
        <w:rPr>
          <w:rFonts w:ascii="Garamond" w:hAnsi="Garamond" w:eastAsia="Garamond"/>
          <w:b w:val="0"/>
          <w:i w:val="0"/>
          <w:sz w:val="22"/>
        </w:rPr>
        <w:t>David avait compris cela :</w:t>
      </w:r>
    </w:p>
    <w:p>
      <w:pPr>
        <w:spacing w:after="80" w:line="288" w:lineRule="auto"/>
        <w:ind w:left="454"/>
      </w:pPr>
      <w:r>
        <w:rPr>
          <w:rFonts w:ascii="Garamond" w:hAnsi="Garamond" w:eastAsia="Garamond"/>
          <w:b w:val="0"/>
          <w:i/>
          <w:color w:val="00529B"/>
          <w:sz w:val="22"/>
        </w:rPr>
        <w:t>« Ô Dieu ! crée en moi un cœur pur, renouvelle en moi un esprit bien disposé. »</w:t>
      </w:r>
    </w:p>
    <w:p>
      <w:pPr>
        <w:spacing w:after="80" w:line="288" w:lineRule="auto"/>
        <w:ind w:left="454"/>
      </w:pPr>
      <w:r>
        <w:rPr>
          <w:rFonts w:ascii="Garamond" w:hAnsi="Garamond" w:eastAsia="Garamond"/>
          <w:b w:val="0"/>
          <w:i/>
          <w:color w:val="00529B"/>
          <w:sz w:val="22"/>
        </w:rPr>
        <w:t>Psaume 51 :12</w:t>
      </w:r>
    </w:p>
    <w:p>
      <w:pPr>
        <w:spacing w:after="160" w:line="288" w:lineRule="auto"/>
        <w:ind w:firstLine="340"/>
      </w:pPr>
      <w:r>
        <w:rPr>
          <w:rFonts w:ascii="Garamond" w:hAnsi="Garamond" w:eastAsia="Garamond"/>
          <w:b w:val="0"/>
          <w:i w:val="0"/>
          <w:sz w:val="22"/>
        </w:rPr>
        <w:t>Le véritable intercesseur accepte d’être lui-même la première réponse à sa prière.</w:t>
      </w:r>
    </w:p>
    <w:p>
      <w:pPr>
        <w:pStyle w:val="Heading1"/>
        <w:spacing w:after="160" w:line="288" w:lineRule="auto"/>
      </w:pPr>
      <w:r>
        <w:rPr>
          <w:rFonts w:ascii="Garamond" w:hAnsi="Garamond" w:eastAsia="Garamond"/>
          <w:b w:val="0"/>
          <w:i w:val="0"/>
          <w:sz w:val="22"/>
        </w:rPr>
        <w:t>20. Une Église sainte et priante devient disponible pour l’action de Dieu</w:t>
      </w:r>
    </w:p>
    <w:p>
      <w:pPr>
        <w:spacing w:after="160" w:line="288" w:lineRule="auto"/>
        <w:ind w:firstLine="340"/>
      </w:pPr>
      <w:r>
        <w:rPr>
          <w:rFonts w:ascii="Garamond" w:hAnsi="Garamond" w:eastAsia="Garamond"/>
          <w:b w:val="0"/>
          <w:i w:val="0"/>
          <w:sz w:val="22"/>
        </w:rPr>
        <w:t>Imaginez maintenant une communauté entière qui vit ainsi.</w:t>
      </w:r>
    </w:p>
    <w:p>
      <w:pPr>
        <w:spacing w:after="160" w:line="288" w:lineRule="auto"/>
        <w:ind w:firstLine="340"/>
      </w:pPr>
      <w:r>
        <w:rPr>
          <w:rFonts w:ascii="Garamond" w:hAnsi="Garamond" w:eastAsia="Garamond"/>
          <w:b w:val="0"/>
          <w:i w:val="0"/>
          <w:sz w:val="22"/>
        </w:rPr>
        <w:t>Non pas seulement quelques personnes priant occasionnellement.</w:t>
      </w:r>
    </w:p>
    <w:p>
      <w:pPr>
        <w:spacing w:after="160" w:line="288" w:lineRule="auto"/>
        <w:ind w:firstLine="340"/>
      </w:pPr>
      <w:r>
        <w:rPr>
          <w:rFonts w:ascii="Garamond" w:hAnsi="Garamond" w:eastAsia="Garamond"/>
          <w:b w:val="0"/>
          <w:i w:val="0"/>
          <w:sz w:val="22"/>
        </w:rPr>
        <w:t>Mais un peuple qui :</w:t>
      </w:r>
    </w:p>
    <w:p>
      <w:pPr>
        <w:spacing w:after="160" w:line="288" w:lineRule="auto"/>
        <w:ind w:firstLine="340"/>
      </w:pPr>
      <w:r>
        <w:rPr>
          <w:rFonts w:ascii="Garamond" w:hAnsi="Garamond" w:eastAsia="Garamond"/>
          <w:b w:val="0"/>
          <w:i w:val="0"/>
          <w:sz w:val="22"/>
        </w:rPr>
        <w:t>cherche Dieu,</w:t>
      </w:r>
    </w:p>
    <w:p>
      <w:pPr>
        <w:spacing w:after="160" w:line="288" w:lineRule="auto"/>
        <w:ind w:firstLine="340"/>
      </w:pPr>
      <w:r>
        <w:rPr>
          <w:rFonts w:ascii="Garamond" w:hAnsi="Garamond" w:eastAsia="Garamond"/>
          <w:b w:val="0"/>
          <w:i w:val="0"/>
          <w:sz w:val="22"/>
        </w:rPr>
        <w:t>confesse ses péchés,</w:t>
      </w:r>
    </w:p>
    <w:p>
      <w:pPr>
        <w:spacing w:after="160" w:line="288" w:lineRule="auto"/>
        <w:ind w:firstLine="340"/>
      </w:pPr>
      <w:r>
        <w:rPr>
          <w:rFonts w:ascii="Garamond" w:hAnsi="Garamond" w:eastAsia="Garamond"/>
          <w:b w:val="0"/>
          <w:i w:val="0"/>
          <w:sz w:val="22"/>
        </w:rPr>
        <w:t>pardonne,</w:t>
      </w:r>
    </w:p>
    <w:p>
      <w:pPr>
        <w:spacing w:after="160" w:line="288" w:lineRule="auto"/>
        <w:ind w:firstLine="340"/>
      </w:pPr>
      <w:r>
        <w:rPr>
          <w:rFonts w:ascii="Garamond" w:hAnsi="Garamond" w:eastAsia="Garamond"/>
          <w:b w:val="0"/>
          <w:i w:val="0"/>
          <w:sz w:val="22"/>
        </w:rPr>
        <w:t>répare les injustices,</w:t>
      </w:r>
    </w:p>
    <w:p>
      <w:pPr>
        <w:spacing w:after="160" w:line="288" w:lineRule="auto"/>
        <w:ind w:firstLine="340"/>
      </w:pPr>
      <w:r>
        <w:rPr>
          <w:rFonts w:ascii="Garamond" w:hAnsi="Garamond" w:eastAsia="Garamond"/>
          <w:b w:val="0"/>
          <w:i w:val="0"/>
          <w:sz w:val="22"/>
        </w:rPr>
        <w:t>renonce à la corruption,</w:t>
      </w:r>
    </w:p>
    <w:p>
      <w:pPr>
        <w:spacing w:after="160" w:line="288" w:lineRule="auto"/>
        <w:ind w:firstLine="340"/>
      </w:pPr>
      <w:r>
        <w:rPr>
          <w:rFonts w:ascii="Garamond" w:hAnsi="Garamond" w:eastAsia="Garamond"/>
          <w:b w:val="0"/>
          <w:i w:val="0"/>
          <w:sz w:val="22"/>
        </w:rPr>
        <w:t>aime Jésus-Christ,</w:t>
      </w:r>
    </w:p>
    <w:p>
      <w:pPr>
        <w:spacing w:after="160" w:line="288" w:lineRule="auto"/>
        <w:ind w:firstLine="340"/>
      </w:pPr>
      <w:r>
        <w:rPr>
          <w:rFonts w:ascii="Garamond" w:hAnsi="Garamond" w:eastAsia="Garamond"/>
          <w:b w:val="0"/>
          <w:i w:val="0"/>
          <w:sz w:val="22"/>
        </w:rPr>
        <w:t>se laisse conduire par le Saint-Esprit,</w:t>
      </w:r>
    </w:p>
    <w:p>
      <w:pPr>
        <w:spacing w:after="160" w:line="288" w:lineRule="auto"/>
        <w:ind w:firstLine="340"/>
      </w:pPr>
      <w:r>
        <w:rPr>
          <w:rFonts w:ascii="Garamond" w:hAnsi="Garamond" w:eastAsia="Garamond"/>
          <w:b w:val="0"/>
          <w:i w:val="0"/>
          <w:sz w:val="22"/>
        </w:rPr>
        <w:t>porte les autres devant Dieu,</w:t>
      </w:r>
    </w:p>
    <w:p>
      <w:pPr>
        <w:spacing w:after="160" w:line="288" w:lineRule="auto"/>
        <w:ind w:firstLine="340"/>
      </w:pPr>
      <w:r>
        <w:rPr>
          <w:rFonts w:ascii="Garamond" w:hAnsi="Garamond" w:eastAsia="Garamond"/>
          <w:b w:val="0"/>
          <w:i w:val="0"/>
          <w:sz w:val="22"/>
        </w:rPr>
        <w:t>cherche la volonté du Père,</w:t>
      </w:r>
    </w:p>
    <w:p>
      <w:pPr>
        <w:spacing w:after="160" w:line="288" w:lineRule="auto"/>
        <w:ind w:firstLine="340"/>
      </w:pPr>
      <w:r>
        <w:rPr>
          <w:rFonts w:ascii="Garamond" w:hAnsi="Garamond" w:eastAsia="Garamond"/>
          <w:b w:val="0"/>
          <w:i w:val="0"/>
          <w:sz w:val="22"/>
        </w:rPr>
        <w:t>et demeure disponible.</w:t>
      </w:r>
    </w:p>
    <w:p>
      <w:pPr>
        <w:spacing w:after="160" w:line="288" w:lineRule="auto"/>
        <w:ind w:firstLine="340"/>
      </w:pPr>
      <w:r>
        <w:rPr>
          <w:rFonts w:ascii="Garamond" w:hAnsi="Garamond" w:eastAsia="Garamond"/>
          <w:b w:val="0"/>
          <w:i w:val="0"/>
          <w:sz w:val="22"/>
        </w:rPr>
        <w:t>Une telle communauté n’achète pas la présence de Dieu.</w:t>
      </w:r>
    </w:p>
    <w:p>
      <w:pPr>
        <w:spacing w:after="160" w:line="288" w:lineRule="auto"/>
        <w:ind w:firstLine="340"/>
      </w:pPr>
      <w:r>
        <w:rPr>
          <w:rFonts w:ascii="Garamond" w:hAnsi="Garamond" w:eastAsia="Garamond"/>
          <w:b w:val="0"/>
          <w:i w:val="0"/>
          <w:sz w:val="22"/>
        </w:rPr>
        <w:t>Mais elle devient un instrument disponible entre ses mains.</w:t>
      </w:r>
    </w:p>
    <w:p>
      <w:pPr>
        <w:spacing w:after="160" w:line="288" w:lineRule="auto"/>
        <w:ind w:firstLine="340"/>
      </w:pPr>
      <w:r>
        <w:rPr>
          <w:rFonts w:ascii="Garamond" w:hAnsi="Garamond" w:eastAsia="Garamond"/>
          <w:b w:val="0"/>
          <w:i w:val="0"/>
          <w:sz w:val="22"/>
        </w:rPr>
        <w:t>C’est exactement le genre de peuple à travers lequel Dieu aime glorifier son nom.</w:t>
      </w:r>
    </w:p>
    <w:p>
      <w:pPr>
        <w:pStyle w:val="Heading1"/>
        <w:spacing w:after="160" w:line="288" w:lineRule="auto"/>
      </w:pPr>
      <w:r>
        <w:rPr>
          <w:rFonts w:ascii="Garamond" w:hAnsi="Garamond" w:eastAsia="Garamond"/>
          <w:b w:val="0"/>
          <w:i w:val="0"/>
          <w:sz w:val="22"/>
        </w:rPr>
        <w:t>21. Application particulière à l’intercession mondiale</w:t>
      </w:r>
    </w:p>
    <w:p>
      <w:pPr>
        <w:spacing w:after="160" w:line="288" w:lineRule="auto"/>
        <w:ind w:firstLine="340"/>
      </w:pPr>
      <w:r>
        <w:rPr>
          <w:rFonts w:ascii="Garamond" w:hAnsi="Garamond" w:eastAsia="Garamond"/>
          <w:b w:val="0"/>
          <w:i w:val="0"/>
          <w:sz w:val="22"/>
        </w:rPr>
        <w:t>Pour un réseau mondial d’intercesseurs, ce principe devient capital.</w:t>
      </w:r>
    </w:p>
    <w:p>
      <w:pPr>
        <w:spacing w:after="160" w:line="288" w:lineRule="auto"/>
        <w:ind w:firstLine="340"/>
      </w:pPr>
      <w:r>
        <w:rPr>
          <w:rFonts w:ascii="Garamond" w:hAnsi="Garamond" w:eastAsia="Garamond"/>
          <w:b w:val="0"/>
          <w:i w:val="0"/>
          <w:sz w:val="22"/>
        </w:rPr>
        <w:t>On peut organiser :</w:t>
      </w:r>
    </w:p>
    <w:p>
      <w:pPr>
        <w:spacing w:after="160" w:line="288" w:lineRule="auto"/>
        <w:ind w:firstLine="340"/>
      </w:pPr>
      <w:r>
        <w:rPr>
          <w:rFonts w:ascii="Garamond" w:hAnsi="Garamond" w:eastAsia="Garamond"/>
          <w:b w:val="0"/>
          <w:i w:val="0"/>
          <w:sz w:val="22"/>
        </w:rPr>
        <w:t>24 heures de prière,</w:t>
      </w:r>
    </w:p>
    <w:p>
      <w:pPr>
        <w:spacing w:after="160" w:line="288" w:lineRule="auto"/>
        <w:ind w:firstLine="340"/>
      </w:pPr>
      <w:r>
        <w:rPr>
          <w:rFonts w:ascii="Garamond" w:hAnsi="Garamond" w:eastAsia="Garamond"/>
          <w:b w:val="0"/>
          <w:i w:val="0"/>
          <w:sz w:val="22"/>
        </w:rPr>
        <w:t>des milliers d’intercesseurs,</w:t>
      </w:r>
    </w:p>
    <w:p>
      <w:pPr>
        <w:spacing w:after="160" w:line="288" w:lineRule="auto"/>
        <w:ind w:firstLine="340"/>
      </w:pPr>
      <w:r>
        <w:rPr>
          <w:rFonts w:ascii="Garamond" w:hAnsi="Garamond" w:eastAsia="Garamond"/>
          <w:b w:val="0"/>
          <w:i w:val="0"/>
          <w:sz w:val="22"/>
        </w:rPr>
        <w:t>des créneaux permanents,</w:t>
      </w:r>
    </w:p>
    <w:p>
      <w:pPr>
        <w:spacing w:after="160" w:line="288" w:lineRule="auto"/>
        <w:ind w:firstLine="340"/>
      </w:pPr>
      <w:r>
        <w:rPr>
          <w:rFonts w:ascii="Garamond" w:hAnsi="Garamond" w:eastAsia="Garamond"/>
          <w:b w:val="0"/>
          <w:i w:val="0"/>
          <w:sz w:val="22"/>
        </w:rPr>
        <w:t>des centaines de nations,</w:t>
      </w:r>
    </w:p>
    <w:p>
      <w:pPr>
        <w:spacing w:after="160" w:line="288" w:lineRule="auto"/>
        <w:ind w:firstLine="340"/>
      </w:pPr>
      <w:r>
        <w:rPr>
          <w:rFonts w:ascii="Garamond" w:hAnsi="Garamond" w:eastAsia="Garamond"/>
          <w:b w:val="0"/>
          <w:i w:val="0"/>
          <w:sz w:val="22"/>
        </w:rPr>
        <w:t>des groupes WhatsApp,</w:t>
      </w:r>
    </w:p>
    <w:p>
      <w:pPr>
        <w:spacing w:after="160" w:line="288" w:lineRule="auto"/>
        <w:ind w:firstLine="340"/>
      </w:pPr>
      <w:r>
        <w:rPr>
          <w:rFonts w:ascii="Garamond" w:hAnsi="Garamond" w:eastAsia="Garamond"/>
          <w:b w:val="0"/>
          <w:i w:val="0"/>
          <w:sz w:val="22"/>
        </w:rPr>
        <w:t>des chaînes de prière,</w:t>
      </w:r>
    </w:p>
    <w:p>
      <w:pPr>
        <w:spacing w:after="160" w:line="288" w:lineRule="auto"/>
        <w:ind w:firstLine="340"/>
      </w:pPr>
      <w:r>
        <w:rPr>
          <w:rFonts w:ascii="Garamond" w:hAnsi="Garamond" w:eastAsia="Garamond"/>
          <w:b w:val="0"/>
          <w:i w:val="0"/>
          <w:sz w:val="22"/>
        </w:rPr>
        <w:t>des conférences,</w:t>
      </w:r>
    </w:p>
    <w:p>
      <w:pPr>
        <w:spacing w:after="160" w:line="288" w:lineRule="auto"/>
        <w:ind w:firstLine="340"/>
      </w:pPr>
      <w:r>
        <w:rPr>
          <w:rFonts w:ascii="Garamond" w:hAnsi="Garamond" w:eastAsia="Garamond"/>
          <w:b w:val="0"/>
          <w:i w:val="0"/>
          <w:sz w:val="22"/>
        </w:rPr>
        <w:t>des nuits d’intercession.</w:t>
      </w:r>
    </w:p>
    <w:p>
      <w:pPr>
        <w:spacing w:after="160" w:line="288" w:lineRule="auto"/>
        <w:ind w:firstLine="340"/>
      </w:pPr>
      <w:r>
        <w:rPr>
          <w:rFonts w:ascii="Garamond" w:hAnsi="Garamond" w:eastAsia="Garamond"/>
          <w:b w:val="0"/>
          <w:i w:val="0"/>
          <w:sz w:val="22"/>
        </w:rPr>
        <w:t>Toutes ces structures peuvent être utiles.</w:t>
      </w:r>
    </w:p>
    <w:p>
      <w:pPr>
        <w:spacing w:after="160" w:line="288" w:lineRule="auto"/>
        <w:ind w:firstLine="340"/>
      </w:pPr>
      <w:r>
        <w:rPr>
          <w:rFonts w:ascii="Garamond" w:hAnsi="Garamond" w:eastAsia="Garamond"/>
          <w:b w:val="0"/>
          <w:i w:val="0"/>
          <w:sz w:val="22"/>
        </w:rPr>
        <w:t>Mais elles ne doivent jamais devenir une machine religieuse.</w:t>
      </w:r>
    </w:p>
    <w:p>
      <w:pPr>
        <w:spacing w:after="160" w:line="288" w:lineRule="auto"/>
        <w:ind w:firstLine="340"/>
      </w:pPr>
      <w:r>
        <w:rPr>
          <w:rFonts w:ascii="Garamond" w:hAnsi="Garamond" w:eastAsia="Garamond"/>
          <w:b w:val="0"/>
          <w:i w:val="0"/>
          <w:sz w:val="22"/>
        </w:rPr>
        <w:t>La véritable question reste :</w:t>
      </w:r>
    </w:p>
    <w:p>
      <w:pPr>
        <w:spacing w:after="160" w:line="288" w:lineRule="auto"/>
        <w:ind w:firstLine="340"/>
      </w:pPr>
      <w:r>
        <w:rPr>
          <w:rFonts w:ascii="Garamond" w:hAnsi="Garamond" w:eastAsia="Garamond"/>
          <w:b w:val="0"/>
          <w:i w:val="0"/>
          <w:sz w:val="22"/>
        </w:rPr>
        <w:t>Quel genre d’hommes et de femmes occupent la muraille ?</w:t>
      </w:r>
    </w:p>
    <w:p>
      <w:pPr>
        <w:spacing w:after="160" w:line="288" w:lineRule="auto"/>
        <w:ind w:firstLine="340"/>
      </w:pPr>
      <w:r>
        <w:rPr>
          <w:rFonts w:ascii="Garamond" w:hAnsi="Garamond" w:eastAsia="Garamond"/>
          <w:b w:val="0"/>
          <w:i w:val="0"/>
          <w:sz w:val="22"/>
        </w:rPr>
        <w:t>Des hommes réconciliés avec Dieu ?</w:t>
      </w:r>
    </w:p>
    <w:p>
      <w:pPr>
        <w:spacing w:after="160" w:line="288" w:lineRule="auto"/>
        <w:ind w:firstLine="340"/>
      </w:pPr>
      <w:r>
        <w:rPr>
          <w:rFonts w:ascii="Garamond" w:hAnsi="Garamond" w:eastAsia="Garamond"/>
          <w:b w:val="0"/>
          <w:i w:val="0"/>
          <w:sz w:val="22"/>
        </w:rPr>
        <w:t>Des hommes remplis d’amour ?</w:t>
      </w:r>
    </w:p>
    <w:p>
      <w:pPr>
        <w:spacing w:after="160" w:line="288" w:lineRule="auto"/>
        <w:ind w:firstLine="340"/>
      </w:pPr>
      <w:r>
        <w:rPr>
          <w:rFonts w:ascii="Garamond" w:hAnsi="Garamond" w:eastAsia="Garamond"/>
          <w:b w:val="0"/>
          <w:i w:val="0"/>
          <w:sz w:val="22"/>
        </w:rPr>
        <w:t>Des femmes qui pardonnent ?</w:t>
      </w:r>
    </w:p>
    <w:p>
      <w:pPr>
        <w:spacing w:after="160" w:line="288" w:lineRule="auto"/>
        <w:ind w:firstLine="340"/>
      </w:pPr>
      <w:r>
        <w:rPr>
          <w:rFonts w:ascii="Garamond" w:hAnsi="Garamond" w:eastAsia="Garamond"/>
          <w:b w:val="0"/>
          <w:i w:val="0"/>
          <w:sz w:val="22"/>
        </w:rPr>
        <w:t>Des serviteurs intègres ?</w:t>
      </w:r>
    </w:p>
    <w:p>
      <w:pPr>
        <w:spacing w:after="160" w:line="288" w:lineRule="auto"/>
        <w:ind w:firstLine="340"/>
      </w:pPr>
      <w:r>
        <w:rPr>
          <w:rFonts w:ascii="Garamond" w:hAnsi="Garamond" w:eastAsia="Garamond"/>
          <w:b w:val="0"/>
          <w:i w:val="0"/>
          <w:sz w:val="22"/>
        </w:rPr>
        <w:t>Des personnes qui confessent leurs propres fautes ?</w:t>
      </w:r>
    </w:p>
    <w:p>
      <w:pPr>
        <w:spacing w:after="160" w:line="288" w:lineRule="auto"/>
        <w:ind w:firstLine="340"/>
      </w:pPr>
      <w:r>
        <w:rPr>
          <w:rFonts w:ascii="Garamond" w:hAnsi="Garamond" w:eastAsia="Garamond"/>
          <w:b w:val="0"/>
          <w:i w:val="0"/>
          <w:sz w:val="22"/>
        </w:rPr>
        <w:t>Des disciples de Jésus-Christ ?</w:t>
      </w:r>
    </w:p>
    <w:p>
      <w:pPr>
        <w:spacing w:after="160" w:line="288" w:lineRule="auto"/>
        <w:ind w:firstLine="340"/>
      </w:pPr>
      <w:r>
        <w:rPr>
          <w:rFonts w:ascii="Garamond" w:hAnsi="Garamond" w:eastAsia="Garamond"/>
          <w:b w:val="0"/>
          <w:i w:val="0"/>
          <w:sz w:val="22"/>
        </w:rPr>
        <w:t>Des personnes conduites par le Saint-Esprit ?</w:t>
      </w:r>
    </w:p>
    <w:p>
      <w:pPr>
        <w:spacing w:after="160" w:line="288" w:lineRule="auto"/>
        <w:ind w:firstLine="340"/>
      </w:pPr>
      <w:r>
        <w:rPr>
          <w:rFonts w:ascii="Garamond" w:hAnsi="Garamond" w:eastAsia="Garamond"/>
          <w:b w:val="0"/>
          <w:i w:val="0"/>
          <w:sz w:val="22"/>
        </w:rPr>
        <w:t>Alors la veille devient beaucoup plus qu’un horaire.</w:t>
      </w:r>
    </w:p>
    <w:p>
      <w:pPr>
        <w:spacing w:after="160" w:line="288" w:lineRule="auto"/>
        <w:ind w:firstLine="340"/>
      </w:pPr>
      <w:r>
        <w:rPr>
          <w:rFonts w:ascii="Garamond" w:hAnsi="Garamond" w:eastAsia="Garamond"/>
          <w:b w:val="0"/>
          <w:i w:val="0"/>
          <w:sz w:val="22"/>
        </w:rPr>
        <w:t>Elle devient une vie consacrée.</w:t>
      </w:r>
    </w:p>
    <w:p>
      <w:pPr>
        <w:pStyle w:val="Heading1"/>
        <w:spacing w:after="160" w:line="288" w:lineRule="auto"/>
      </w:pPr>
      <w:r>
        <w:rPr>
          <w:rFonts w:ascii="Garamond" w:hAnsi="Garamond" w:eastAsia="Garamond"/>
          <w:b w:val="0"/>
          <w:i w:val="0"/>
          <w:sz w:val="22"/>
        </w:rPr>
        <w:t>22. Le veilleur ne cherche donc pas seulement une manifestation</w:t>
      </w:r>
    </w:p>
    <w:p>
      <w:pPr>
        <w:spacing w:after="160" w:line="288" w:lineRule="auto"/>
        <w:ind w:firstLine="340"/>
      </w:pPr>
      <w:r>
        <w:rPr>
          <w:rFonts w:ascii="Garamond" w:hAnsi="Garamond" w:eastAsia="Garamond"/>
          <w:b w:val="0"/>
          <w:i w:val="0"/>
          <w:sz w:val="22"/>
        </w:rPr>
        <w:t>C’est ici que la maturité spirituelle devient essentielle.</w:t>
      </w:r>
    </w:p>
    <w:p>
      <w:pPr>
        <w:spacing w:after="160" w:line="288" w:lineRule="auto"/>
        <w:ind w:firstLine="340"/>
      </w:pPr>
      <w:r>
        <w:rPr>
          <w:rFonts w:ascii="Garamond" w:hAnsi="Garamond" w:eastAsia="Garamond"/>
          <w:b w:val="0"/>
          <w:i w:val="0"/>
          <w:sz w:val="22"/>
        </w:rPr>
        <w:t>Le veilleur ne doit pas venir en disant seulement :</w:t>
      </w:r>
    </w:p>
    <w:p>
      <w:pPr>
        <w:spacing w:after="160" w:line="288" w:lineRule="auto"/>
        <w:ind w:firstLine="340"/>
      </w:pPr>
      <w:r>
        <w:rPr>
          <w:rFonts w:ascii="Garamond" w:hAnsi="Garamond" w:eastAsia="Garamond"/>
          <w:b w:val="0"/>
          <w:i w:val="0"/>
          <w:sz w:val="22"/>
        </w:rPr>
        <w:t>« Seigneur, manifeste-toi ! »</w:t>
      </w:r>
    </w:p>
    <w:p>
      <w:pPr>
        <w:spacing w:after="160" w:line="288" w:lineRule="auto"/>
        <w:ind w:firstLine="340"/>
      </w:pPr>
      <w:r>
        <w:rPr>
          <w:rFonts w:ascii="Garamond" w:hAnsi="Garamond" w:eastAsia="Garamond"/>
          <w:b w:val="0"/>
          <w:i w:val="0"/>
          <w:sz w:val="22"/>
        </w:rPr>
        <w:t>Il doit également demander :</w:t>
      </w:r>
    </w:p>
    <w:p>
      <w:pPr>
        <w:spacing w:after="160" w:line="288" w:lineRule="auto"/>
        <w:ind w:firstLine="340"/>
      </w:pPr>
      <w:r>
        <w:rPr>
          <w:rFonts w:ascii="Garamond" w:hAnsi="Garamond" w:eastAsia="Garamond"/>
          <w:b w:val="0"/>
          <w:i w:val="0"/>
          <w:sz w:val="22"/>
        </w:rPr>
        <w:t>« Seigneur, que veux-tu accomplir ? »</w:t>
      </w:r>
    </w:p>
    <w:p>
      <w:pPr>
        <w:spacing w:after="160" w:line="288" w:lineRule="auto"/>
        <w:ind w:firstLine="340"/>
      </w:pPr>
      <w:r>
        <w:rPr>
          <w:rFonts w:ascii="Garamond" w:hAnsi="Garamond" w:eastAsia="Garamond"/>
          <w:b w:val="0"/>
          <w:i w:val="0"/>
          <w:sz w:val="22"/>
        </w:rPr>
        <w:t>« Que dois-je comprendre ? »</w:t>
      </w:r>
    </w:p>
    <w:p>
      <w:pPr>
        <w:spacing w:after="160" w:line="288" w:lineRule="auto"/>
        <w:ind w:firstLine="340"/>
      </w:pPr>
      <w:r>
        <w:rPr>
          <w:rFonts w:ascii="Garamond" w:hAnsi="Garamond" w:eastAsia="Garamond"/>
          <w:b w:val="0"/>
          <w:i w:val="0"/>
          <w:sz w:val="22"/>
        </w:rPr>
        <w:t>« Que dois-je abandonner ? »</w:t>
      </w:r>
    </w:p>
    <w:p>
      <w:pPr>
        <w:spacing w:after="160" w:line="288" w:lineRule="auto"/>
        <w:ind w:firstLine="340"/>
      </w:pPr>
      <w:r>
        <w:rPr>
          <w:rFonts w:ascii="Garamond" w:hAnsi="Garamond" w:eastAsia="Garamond"/>
          <w:b w:val="0"/>
          <w:i w:val="0"/>
          <w:sz w:val="22"/>
        </w:rPr>
        <w:t>« Pour qui dois-je intercéder ? »</w:t>
      </w:r>
    </w:p>
    <w:p>
      <w:pPr>
        <w:spacing w:after="160" w:line="288" w:lineRule="auto"/>
        <w:ind w:firstLine="340"/>
      </w:pPr>
      <w:r>
        <w:rPr>
          <w:rFonts w:ascii="Garamond" w:hAnsi="Garamond" w:eastAsia="Garamond"/>
          <w:b w:val="0"/>
          <w:i w:val="0"/>
          <w:sz w:val="22"/>
        </w:rPr>
        <w:t>« Quelle injustice veux-tu que nous combattions ? »</w:t>
      </w:r>
    </w:p>
    <w:p>
      <w:pPr>
        <w:spacing w:after="160" w:line="288" w:lineRule="auto"/>
        <w:ind w:firstLine="340"/>
      </w:pPr>
      <w:r>
        <w:rPr>
          <w:rFonts w:ascii="Garamond" w:hAnsi="Garamond" w:eastAsia="Garamond"/>
          <w:b w:val="0"/>
          <w:i w:val="0"/>
          <w:sz w:val="22"/>
        </w:rPr>
        <w:t>« Quelle personne dois-je pardonner ? »</w:t>
      </w:r>
    </w:p>
    <w:p>
      <w:pPr>
        <w:spacing w:after="160" w:line="288" w:lineRule="auto"/>
        <w:ind w:firstLine="340"/>
      </w:pPr>
      <w:r>
        <w:rPr>
          <w:rFonts w:ascii="Garamond" w:hAnsi="Garamond" w:eastAsia="Garamond"/>
          <w:b w:val="0"/>
          <w:i w:val="0"/>
          <w:sz w:val="22"/>
        </w:rPr>
        <w:t>« Quelle parole dois-je proclamer ? »</w:t>
      </w:r>
    </w:p>
    <w:p>
      <w:pPr>
        <w:spacing w:after="160" w:line="288" w:lineRule="auto"/>
        <w:ind w:firstLine="340"/>
      </w:pPr>
      <w:r>
        <w:rPr>
          <w:rFonts w:ascii="Garamond" w:hAnsi="Garamond" w:eastAsia="Garamond"/>
          <w:b w:val="0"/>
          <w:i w:val="0"/>
          <w:sz w:val="22"/>
        </w:rPr>
        <w:t>« Où veux-tu m’envoyer ? »</w:t>
      </w:r>
    </w:p>
    <w:p>
      <w:pPr>
        <w:spacing w:after="160" w:line="288" w:lineRule="auto"/>
        <w:ind w:firstLine="340"/>
      </w:pPr>
      <w:r>
        <w:rPr>
          <w:rFonts w:ascii="Garamond" w:hAnsi="Garamond" w:eastAsia="Garamond"/>
          <w:b w:val="0"/>
          <w:i w:val="0"/>
          <w:sz w:val="22"/>
        </w:rPr>
        <w:t>Car lorsque Dieu agit, il ne vient pas uniquement produire une atmosphère.</w:t>
      </w:r>
    </w:p>
    <w:p>
      <w:pPr>
        <w:spacing w:after="160" w:line="288" w:lineRule="auto"/>
        <w:ind w:firstLine="340"/>
      </w:pPr>
      <w:r>
        <w:rPr>
          <w:rFonts w:ascii="Garamond" w:hAnsi="Garamond" w:eastAsia="Garamond"/>
          <w:b w:val="0"/>
          <w:i w:val="0"/>
          <w:sz w:val="22"/>
        </w:rPr>
        <w:t>Il accomplit ses desseins.</w:t>
      </w:r>
    </w:p>
    <w:p>
      <w:pPr>
        <w:pStyle w:val="Heading1"/>
        <w:spacing w:after="160" w:line="288" w:lineRule="auto"/>
      </w:pPr>
      <w:r>
        <w:rPr>
          <w:rFonts w:ascii="Garamond" w:hAnsi="Garamond" w:eastAsia="Garamond"/>
          <w:b w:val="0"/>
          <w:i w:val="0"/>
          <w:sz w:val="22"/>
        </w:rPr>
        <w:t>23. La présence agissante doit produire du fruit</w:t>
      </w:r>
    </w:p>
    <w:p>
      <w:pPr>
        <w:spacing w:after="160" w:line="288" w:lineRule="auto"/>
        <w:ind w:firstLine="340"/>
      </w:pPr>
      <w:r>
        <w:rPr>
          <w:rFonts w:ascii="Garamond" w:hAnsi="Garamond" w:eastAsia="Garamond"/>
          <w:b w:val="0"/>
          <w:i w:val="0"/>
          <w:sz w:val="22"/>
        </w:rPr>
        <w:t>Jésus donne un critère remarquable :</w:t>
      </w:r>
    </w:p>
    <w:p>
      <w:pPr>
        <w:spacing w:after="80" w:line="288" w:lineRule="auto"/>
        <w:ind w:left="454"/>
      </w:pPr>
      <w:r>
        <w:rPr>
          <w:rFonts w:ascii="Garamond" w:hAnsi="Garamond" w:eastAsia="Garamond"/>
          <w:b w:val="0"/>
          <w:i/>
          <w:color w:val="00529B"/>
          <w:sz w:val="22"/>
        </w:rPr>
        <w:t>« Si vous portez beaucoup de fruit, c’est ainsi que mon Père sera glorifié. »</w:t>
      </w:r>
    </w:p>
    <w:p>
      <w:pPr>
        <w:spacing w:after="80" w:line="288" w:lineRule="auto"/>
        <w:ind w:left="454"/>
      </w:pPr>
      <w:r>
        <w:rPr>
          <w:rFonts w:ascii="Garamond" w:hAnsi="Garamond" w:eastAsia="Garamond"/>
          <w:b w:val="0"/>
          <w:i/>
          <w:color w:val="00529B"/>
          <w:sz w:val="22"/>
        </w:rPr>
        <w:t>Jean 15 :8</w:t>
      </w:r>
    </w:p>
    <w:p>
      <w:pPr>
        <w:spacing w:after="160" w:line="288" w:lineRule="auto"/>
        <w:ind w:firstLine="340"/>
      </w:pPr>
      <w:r>
        <w:rPr>
          <w:rFonts w:ascii="Garamond" w:hAnsi="Garamond" w:eastAsia="Garamond"/>
          <w:b w:val="0"/>
          <w:i w:val="0"/>
          <w:sz w:val="22"/>
        </w:rPr>
        <w:t>Le fruit devient alors l’un des grands critères permettant d’évaluer ce que nous appelons manifestation.</w:t>
      </w:r>
    </w:p>
    <w:p>
      <w:pPr>
        <w:spacing w:after="160" w:line="288" w:lineRule="auto"/>
        <w:ind w:firstLine="340"/>
      </w:pPr>
      <w:r>
        <w:rPr>
          <w:rFonts w:ascii="Garamond" w:hAnsi="Garamond" w:eastAsia="Garamond"/>
          <w:b w:val="0"/>
          <w:i w:val="0"/>
          <w:sz w:val="22"/>
        </w:rPr>
        <w:t>Après la prière, y a-t-il davantage d’amour ?</w:t>
      </w:r>
    </w:p>
    <w:p>
      <w:pPr>
        <w:spacing w:after="160" w:line="288" w:lineRule="auto"/>
        <w:ind w:firstLine="340"/>
      </w:pPr>
      <w:r>
        <w:rPr>
          <w:rFonts w:ascii="Garamond" w:hAnsi="Garamond" w:eastAsia="Garamond"/>
          <w:b w:val="0"/>
          <w:i w:val="0"/>
          <w:sz w:val="22"/>
        </w:rPr>
        <w:t>Davantage de vérité ?</w:t>
      </w:r>
    </w:p>
    <w:p>
      <w:pPr>
        <w:spacing w:after="160" w:line="288" w:lineRule="auto"/>
        <w:ind w:firstLine="340"/>
      </w:pPr>
      <w:r>
        <w:rPr>
          <w:rFonts w:ascii="Garamond" w:hAnsi="Garamond" w:eastAsia="Garamond"/>
          <w:b w:val="0"/>
          <w:i w:val="0"/>
          <w:sz w:val="22"/>
        </w:rPr>
        <w:t>Davantage de repentance ?</w:t>
      </w:r>
    </w:p>
    <w:p>
      <w:pPr>
        <w:spacing w:after="160" w:line="288" w:lineRule="auto"/>
        <w:ind w:firstLine="340"/>
      </w:pPr>
      <w:r>
        <w:rPr>
          <w:rFonts w:ascii="Garamond" w:hAnsi="Garamond" w:eastAsia="Garamond"/>
          <w:b w:val="0"/>
          <w:i w:val="0"/>
          <w:sz w:val="22"/>
        </w:rPr>
        <w:t>Davantage de compassion ?</w:t>
      </w:r>
    </w:p>
    <w:p>
      <w:pPr>
        <w:spacing w:after="160" w:line="288" w:lineRule="auto"/>
        <w:ind w:firstLine="340"/>
      </w:pPr>
      <w:r>
        <w:rPr>
          <w:rFonts w:ascii="Garamond" w:hAnsi="Garamond" w:eastAsia="Garamond"/>
          <w:b w:val="0"/>
          <w:i w:val="0"/>
          <w:sz w:val="22"/>
        </w:rPr>
        <w:t>Davantage de sainteté ?</w:t>
      </w:r>
    </w:p>
    <w:p>
      <w:pPr>
        <w:spacing w:after="160" w:line="288" w:lineRule="auto"/>
        <w:ind w:firstLine="340"/>
      </w:pPr>
      <w:r>
        <w:rPr>
          <w:rFonts w:ascii="Garamond" w:hAnsi="Garamond" w:eastAsia="Garamond"/>
          <w:b w:val="0"/>
          <w:i w:val="0"/>
          <w:sz w:val="22"/>
        </w:rPr>
        <w:t>Davantage de courage pour annoncer Jésus-Christ ?</w:t>
      </w:r>
    </w:p>
    <w:p>
      <w:pPr>
        <w:spacing w:after="160" w:line="288" w:lineRule="auto"/>
        <w:ind w:firstLine="340"/>
      </w:pPr>
      <w:r>
        <w:rPr>
          <w:rFonts w:ascii="Garamond" w:hAnsi="Garamond" w:eastAsia="Garamond"/>
          <w:b w:val="0"/>
          <w:i w:val="0"/>
          <w:sz w:val="22"/>
        </w:rPr>
        <w:t>Davantage de justice ?</w:t>
      </w:r>
    </w:p>
    <w:p>
      <w:pPr>
        <w:spacing w:after="160" w:line="288" w:lineRule="auto"/>
        <w:ind w:firstLine="340"/>
      </w:pPr>
      <w:r>
        <w:rPr>
          <w:rFonts w:ascii="Garamond" w:hAnsi="Garamond" w:eastAsia="Garamond"/>
          <w:b w:val="0"/>
          <w:i w:val="0"/>
          <w:sz w:val="22"/>
        </w:rPr>
        <w:t>Davantage de service ?</w:t>
      </w:r>
    </w:p>
    <w:p>
      <w:pPr>
        <w:spacing w:after="160" w:line="288" w:lineRule="auto"/>
        <w:ind w:firstLine="340"/>
      </w:pPr>
      <w:r>
        <w:rPr>
          <w:rFonts w:ascii="Garamond" w:hAnsi="Garamond" w:eastAsia="Garamond"/>
          <w:b w:val="0"/>
          <w:i w:val="0"/>
          <w:sz w:val="22"/>
        </w:rPr>
        <w:t>Si nous recherchons uniquement les sensations sans rechercher le fruit, nous risquons de confondre émotion et action de Dieu.</w:t>
      </w:r>
    </w:p>
    <w:p>
      <w:pPr>
        <w:pStyle w:val="Heading1"/>
        <w:spacing w:after="160" w:line="288" w:lineRule="auto"/>
      </w:pPr>
      <w:r>
        <w:rPr>
          <w:rFonts w:ascii="Garamond" w:hAnsi="Garamond" w:eastAsia="Garamond"/>
          <w:b w:val="0"/>
          <w:i w:val="0"/>
          <w:sz w:val="22"/>
        </w:rPr>
        <w:t>24. La présence divine en action possède une finalité : la gloire de Dieu</w:t>
      </w:r>
    </w:p>
    <w:p>
      <w:pPr>
        <w:spacing w:after="160" w:line="288" w:lineRule="auto"/>
        <w:ind w:firstLine="340"/>
      </w:pPr>
      <w:r>
        <w:rPr>
          <w:rFonts w:ascii="Garamond" w:hAnsi="Garamond" w:eastAsia="Garamond"/>
          <w:b w:val="0"/>
          <w:i w:val="0"/>
          <w:sz w:val="22"/>
        </w:rPr>
        <w:t>Voici finalement le but.</w:t>
      </w:r>
    </w:p>
    <w:p>
      <w:pPr>
        <w:spacing w:after="160" w:line="288" w:lineRule="auto"/>
        <w:ind w:firstLine="340"/>
      </w:pPr>
      <w:r>
        <w:rPr>
          <w:rFonts w:ascii="Garamond" w:hAnsi="Garamond" w:eastAsia="Garamond"/>
          <w:b w:val="0"/>
          <w:i w:val="0"/>
          <w:sz w:val="22"/>
        </w:rPr>
        <w:t>Pas la réputation de l’intercesseur.</w:t>
      </w:r>
    </w:p>
    <w:p>
      <w:pPr>
        <w:spacing w:after="160" w:line="288" w:lineRule="auto"/>
        <w:ind w:firstLine="340"/>
      </w:pPr>
      <w:r>
        <w:rPr>
          <w:rFonts w:ascii="Garamond" w:hAnsi="Garamond" w:eastAsia="Garamond"/>
          <w:b w:val="0"/>
          <w:i w:val="0"/>
          <w:sz w:val="22"/>
        </w:rPr>
        <w:t>Pas la célébrité du ministère.</w:t>
      </w:r>
    </w:p>
    <w:p>
      <w:pPr>
        <w:spacing w:after="160" w:line="288" w:lineRule="auto"/>
        <w:ind w:firstLine="340"/>
      </w:pPr>
      <w:r>
        <w:rPr>
          <w:rFonts w:ascii="Garamond" w:hAnsi="Garamond" w:eastAsia="Garamond"/>
          <w:b w:val="0"/>
          <w:i w:val="0"/>
          <w:sz w:val="22"/>
        </w:rPr>
        <w:t>Pas le prestige de l’Église.</w:t>
      </w:r>
    </w:p>
    <w:p>
      <w:pPr>
        <w:spacing w:after="160" w:line="288" w:lineRule="auto"/>
        <w:ind w:firstLine="340"/>
      </w:pPr>
      <w:r>
        <w:rPr>
          <w:rFonts w:ascii="Garamond" w:hAnsi="Garamond" w:eastAsia="Garamond"/>
          <w:b w:val="0"/>
          <w:i w:val="0"/>
          <w:sz w:val="22"/>
        </w:rPr>
        <w:t>Pas la puissance d’une organisation.</w:t>
      </w:r>
    </w:p>
    <w:p>
      <w:pPr>
        <w:spacing w:after="160" w:line="288" w:lineRule="auto"/>
        <w:ind w:firstLine="340"/>
      </w:pPr>
      <w:r>
        <w:rPr>
          <w:rFonts w:ascii="Garamond" w:hAnsi="Garamond" w:eastAsia="Garamond"/>
          <w:b w:val="0"/>
          <w:i w:val="0"/>
          <w:sz w:val="22"/>
        </w:rPr>
        <w:t>Pas même le miracle en lui-même.</w:t>
      </w:r>
    </w:p>
    <w:p>
      <w:pPr>
        <w:spacing w:after="160" w:line="288" w:lineRule="auto"/>
        <w:ind w:firstLine="340"/>
      </w:pPr>
      <w:r>
        <w:rPr>
          <w:rFonts w:ascii="Garamond" w:hAnsi="Garamond" w:eastAsia="Garamond"/>
          <w:b w:val="0"/>
          <w:i w:val="0"/>
          <w:sz w:val="22"/>
        </w:rPr>
        <w:t>La gloire de Dieu.</w:t>
      </w:r>
    </w:p>
    <w:p>
      <w:pPr>
        <w:spacing w:after="160" w:line="288" w:lineRule="auto"/>
        <w:ind w:firstLine="340"/>
      </w:pPr>
      <w:r>
        <w:rPr>
          <w:rFonts w:ascii="Garamond" w:hAnsi="Garamond" w:eastAsia="Garamond"/>
          <w:b w:val="0"/>
          <w:i w:val="0"/>
          <w:sz w:val="22"/>
        </w:rPr>
        <w:t>Jésus dit :</w:t>
      </w:r>
    </w:p>
    <w:p>
      <w:pPr>
        <w:spacing w:after="80" w:line="288" w:lineRule="auto"/>
        <w:ind w:left="454"/>
      </w:pPr>
      <w:r>
        <w:rPr>
          <w:rFonts w:ascii="Garamond" w:hAnsi="Garamond" w:eastAsia="Garamond"/>
          <w:b w:val="0"/>
          <w:i/>
          <w:color w:val="00529B"/>
          <w:sz w:val="22"/>
        </w:rPr>
        <w:t>« Que votre lumière luise ainsi devant les hommes, afin qu’ils voient vos bonnes œuvres, et qu’ils glorifient votre Père qui est dans les cieux. »</w:t>
      </w:r>
    </w:p>
    <w:p>
      <w:pPr>
        <w:spacing w:after="80" w:line="288" w:lineRule="auto"/>
        <w:ind w:left="454"/>
      </w:pPr>
      <w:r>
        <w:rPr>
          <w:rFonts w:ascii="Garamond" w:hAnsi="Garamond" w:eastAsia="Garamond"/>
          <w:b w:val="0"/>
          <w:i/>
          <w:color w:val="00529B"/>
          <w:sz w:val="22"/>
        </w:rPr>
        <w:t>Matthieu 5 :16</w:t>
      </w:r>
    </w:p>
    <w:p>
      <w:pPr>
        <w:spacing w:after="160" w:line="288" w:lineRule="auto"/>
        <w:ind w:firstLine="340"/>
      </w:pPr>
      <w:r>
        <w:rPr>
          <w:rFonts w:ascii="Garamond" w:hAnsi="Garamond" w:eastAsia="Garamond"/>
          <w:b w:val="0"/>
          <w:i w:val="0"/>
          <w:sz w:val="22"/>
        </w:rPr>
        <w:t>Lorsque Dieu agit véritablement, l’homme ne devrait pas devenir plus grand.</w:t>
      </w:r>
    </w:p>
    <w:p>
      <w:pPr>
        <w:spacing w:after="160" w:line="288" w:lineRule="auto"/>
        <w:ind w:firstLine="340"/>
      </w:pPr>
      <w:r>
        <w:rPr>
          <w:rFonts w:ascii="Garamond" w:hAnsi="Garamond" w:eastAsia="Garamond"/>
          <w:b w:val="0"/>
          <w:i w:val="0"/>
          <w:sz w:val="22"/>
        </w:rPr>
        <w:t>Dieu devrait devenir plus visible.</w:t>
      </w:r>
    </w:p>
    <w:p>
      <w:pPr>
        <w:pStyle w:val="Heading1"/>
        <w:spacing w:after="160" w:line="288" w:lineRule="auto"/>
      </w:pPr>
      <w:r>
        <w:rPr>
          <w:rFonts w:ascii="Garamond" w:hAnsi="Garamond" w:eastAsia="Garamond"/>
          <w:b w:val="0"/>
          <w:i w:val="0"/>
          <w:sz w:val="22"/>
        </w:rPr>
        <w:t>25. La grande synthèse</w:t>
      </w:r>
    </w:p>
    <w:p>
      <w:pPr>
        <w:spacing w:after="160" w:line="288" w:lineRule="auto"/>
        <w:ind w:firstLine="340"/>
      </w:pPr>
      <w:r>
        <w:rPr>
          <w:rFonts w:ascii="Garamond" w:hAnsi="Garamond" w:eastAsia="Garamond"/>
          <w:b w:val="0"/>
          <w:i w:val="0"/>
          <w:sz w:val="22"/>
        </w:rPr>
        <w:t>Nous pouvons maintenant présenter notre doctrine de manière simple.</w:t>
      </w:r>
    </w:p>
    <w:p>
      <w:pPr>
        <w:pStyle w:val="Heading2"/>
        <w:spacing w:after="160" w:line="288" w:lineRule="auto"/>
      </w:pPr>
      <w:r>
        <w:rPr>
          <w:rFonts w:ascii="Garamond" w:hAnsi="Garamond" w:eastAsia="Garamond"/>
          <w:b w:val="0"/>
          <w:i w:val="0"/>
          <w:sz w:val="22"/>
        </w:rPr>
        <w:t>Dieu est omniprésent</w:t>
      </w:r>
    </w:p>
    <w:p>
      <w:pPr>
        <w:spacing w:after="160" w:line="288" w:lineRule="auto"/>
        <w:ind w:firstLine="340"/>
      </w:pPr>
      <w:r>
        <w:rPr>
          <w:rFonts w:ascii="Garamond" w:hAnsi="Garamond" w:eastAsia="Garamond"/>
          <w:b w:val="0"/>
          <w:i w:val="0"/>
          <w:sz w:val="22"/>
        </w:rPr>
        <w:t>Il n’a pas besoin de notre prière pour exister quelque part.</w:t>
      </w:r>
    </w:p>
    <w:p>
      <w:pPr>
        <w:pStyle w:val="Heading2"/>
        <w:spacing w:after="160" w:line="288" w:lineRule="auto"/>
      </w:pPr>
      <w:r>
        <w:rPr>
          <w:rFonts w:ascii="Garamond" w:hAnsi="Garamond" w:eastAsia="Garamond"/>
          <w:b w:val="0"/>
          <w:i w:val="0"/>
          <w:sz w:val="22"/>
        </w:rPr>
        <w:t>Dieu est souverain</w:t>
      </w:r>
    </w:p>
    <w:p>
      <w:pPr>
        <w:spacing w:after="160" w:line="288" w:lineRule="auto"/>
        <w:ind w:firstLine="340"/>
      </w:pPr>
      <w:r>
        <w:rPr>
          <w:rFonts w:ascii="Garamond" w:hAnsi="Garamond" w:eastAsia="Garamond"/>
          <w:b w:val="0"/>
          <w:i w:val="0"/>
          <w:sz w:val="22"/>
        </w:rPr>
        <w:t>Personne ne peut manipuler sa puissance.</w:t>
      </w:r>
    </w:p>
    <w:p>
      <w:pPr>
        <w:pStyle w:val="Heading2"/>
        <w:spacing w:after="160" w:line="288" w:lineRule="auto"/>
      </w:pPr>
      <w:r>
        <w:rPr>
          <w:rFonts w:ascii="Garamond" w:hAnsi="Garamond" w:eastAsia="Garamond"/>
          <w:b w:val="0"/>
          <w:i w:val="0"/>
          <w:sz w:val="22"/>
        </w:rPr>
        <w:t>Jésus-Christ nous donne accès au Père</w:t>
      </w:r>
    </w:p>
    <w:p>
      <w:pPr>
        <w:spacing w:after="160" w:line="288" w:lineRule="auto"/>
        <w:ind w:firstLine="340"/>
      </w:pPr>
      <w:r>
        <w:rPr>
          <w:rFonts w:ascii="Garamond" w:hAnsi="Garamond" w:eastAsia="Garamond"/>
          <w:b w:val="0"/>
          <w:i w:val="0"/>
          <w:sz w:val="22"/>
        </w:rPr>
        <w:t>Notre relation avec Dieu repose sur la grâce et non sur nos performances.</w:t>
      </w:r>
    </w:p>
    <w:p>
      <w:pPr>
        <w:pStyle w:val="Heading2"/>
        <w:spacing w:after="160" w:line="288" w:lineRule="auto"/>
      </w:pPr>
      <w:r>
        <w:rPr>
          <w:rFonts w:ascii="Garamond" w:hAnsi="Garamond" w:eastAsia="Garamond"/>
          <w:b w:val="0"/>
          <w:i w:val="0"/>
          <w:sz w:val="22"/>
        </w:rPr>
        <w:t>Le Saint-Esprit habite dans les croyants</w:t>
      </w:r>
    </w:p>
    <w:p>
      <w:pPr>
        <w:spacing w:after="160" w:line="288" w:lineRule="auto"/>
        <w:ind w:firstLine="340"/>
      </w:pPr>
      <w:r>
        <w:rPr>
          <w:rFonts w:ascii="Garamond" w:hAnsi="Garamond" w:eastAsia="Garamond"/>
          <w:b w:val="0"/>
          <w:i w:val="0"/>
          <w:sz w:val="22"/>
        </w:rPr>
        <w:t>La présence de Dieu devient une réalité intérieure permanente.</w:t>
      </w:r>
    </w:p>
    <w:p>
      <w:pPr>
        <w:pStyle w:val="Heading2"/>
        <w:spacing w:after="160" w:line="288" w:lineRule="auto"/>
      </w:pPr>
      <w:r>
        <w:rPr>
          <w:rFonts w:ascii="Garamond" w:hAnsi="Garamond" w:eastAsia="Garamond"/>
          <w:b w:val="0"/>
          <w:i w:val="0"/>
          <w:sz w:val="22"/>
        </w:rPr>
        <w:t>La sanctification nous consacre à Dieu</w:t>
      </w:r>
    </w:p>
    <w:p>
      <w:pPr>
        <w:spacing w:after="160" w:line="288" w:lineRule="auto"/>
        <w:ind w:firstLine="340"/>
      </w:pPr>
      <w:r>
        <w:rPr>
          <w:rFonts w:ascii="Garamond" w:hAnsi="Garamond" w:eastAsia="Garamond"/>
          <w:b w:val="0"/>
          <w:i w:val="0"/>
          <w:sz w:val="22"/>
        </w:rPr>
        <w:t>Elle rend notre vie disponible et conforme à son caractère.</w:t>
      </w:r>
    </w:p>
    <w:p>
      <w:pPr>
        <w:pStyle w:val="Heading2"/>
        <w:spacing w:after="160" w:line="288" w:lineRule="auto"/>
      </w:pPr>
      <w:r>
        <w:rPr>
          <w:rFonts w:ascii="Garamond" w:hAnsi="Garamond" w:eastAsia="Garamond"/>
          <w:b w:val="0"/>
          <w:i w:val="0"/>
          <w:sz w:val="22"/>
        </w:rPr>
        <w:t>La prière nous associe à ses desseins</w:t>
      </w:r>
    </w:p>
    <w:p>
      <w:pPr>
        <w:spacing w:after="160" w:line="288" w:lineRule="auto"/>
        <w:ind w:firstLine="340"/>
      </w:pPr>
      <w:r>
        <w:rPr>
          <w:rFonts w:ascii="Garamond" w:hAnsi="Garamond" w:eastAsia="Garamond"/>
          <w:b w:val="0"/>
          <w:i w:val="0"/>
          <w:sz w:val="22"/>
        </w:rPr>
        <w:t>Nous demandons que sa volonté s’accomplisse.</w:t>
      </w:r>
    </w:p>
    <w:p>
      <w:pPr>
        <w:pStyle w:val="Heading2"/>
        <w:spacing w:after="160" w:line="288" w:lineRule="auto"/>
      </w:pPr>
      <w:r>
        <w:rPr>
          <w:rFonts w:ascii="Garamond" w:hAnsi="Garamond" w:eastAsia="Garamond"/>
          <w:b w:val="0"/>
          <w:i w:val="0"/>
          <w:sz w:val="22"/>
        </w:rPr>
        <w:t>Dieu choisit souverainement d’agir</w:t>
      </w:r>
    </w:p>
    <w:p>
      <w:pPr>
        <w:spacing w:after="160" w:line="288" w:lineRule="auto"/>
        <w:ind w:firstLine="340"/>
      </w:pPr>
      <w:r>
        <w:rPr>
          <w:rFonts w:ascii="Garamond" w:hAnsi="Garamond" w:eastAsia="Garamond"/>
          <w:b w:val="0"/>
          <w:i w:val="0"/>
          <w:sz w:val="22"/>
        </w:rPr>
        <w:t>Il répond, transforme, convainc, délivre, dirige, guérit ou intervient selon sa sagesse.</w:t>
      </w:r>
    </w:p>
    <w:p>
      <w:pPr>
        <w:pStyle w:val="Heading2"/>
        <w:spacing w:after="160" w:line="288" w:lineRule="auto"/>
      </w:pPr>
      <w:r>
        <w:rPr>
          <w:rFonts w:ascii="Garamond" w:hAnsi="Garamond" w:eastAsia="Garamond"/>
          <w:b w:val="0"/>
          <w:i w:val="0"/>
          <w:sz w:val="22"/>
        </w:rPr>
        <w:t>Son action produit du fruit</w:t>
      </w:r>
    </w:p>
    <w:p>
      <w:pPr>
        <w:spacing w:after="160" w:line="288" w:lineRule="auto"/>
        <w:ind w:firstLine="340"/>
      </w:pPr>
      <w:r>
        <w:rPr>
          <w:rFonts w:ascii="Garamond" w:hAnsi="Garamond" w:eastAsia="Garamond"/>
          <w:b w:val="0"/>
          <w:i w:val="0"/>
          <w:sz w:val="22"/>
        </w:rPr>
        <w:t>Et ce fruit doit glorifier Dieu.</w:t>
      </w:r>
    </w:p>
    <w:p>
      <w:pPr>
        <w:spacing w:after="160" w:line="288" w:lineRule="auto"/>
        <w:ind w:firstLine="340"/>
      </w:pPr>
      <w:r>
        <w:rPr>
          <w:rFonts w:ascii="Garamond" w:hAnsi="Garamond" w:eastAsia="Garamond"/>
          <w:b w:val="0"/>
          <w:i w:val="0"/>
          <w:sz w:val="22"/>
        </w:rPr>
        <w:t>Nous pouvons donc résumer :</w:t>
      </w:r>
    </w:p>
    <w:p>
      <w:pPr>
        <w:spacing w:after="160" w:line="288" w:lineRule="auto"/>
        <w:ind w:firstLine="340"/>
      </w:pPr>
      <w:r>
        <w:rPr>
          <w:rFonts w:ascii="Garamond" w:hAnsi="Garamond" w:eastAsia="Garamond"/>
          <w:b w:val="0"/>
          <w:i w:val="0"/>
          <w:sz w:val="22"/>
        </w:rPr>
        <w:t>Omniprésence de Dieu</w:t>
        <w:br/>
        <w:t>→ communion avec Dieu</w:t>
        <w:br/>
        <w:t>→ sanctification</w:t>
        <w:br/>
        <w:t>→ prière</w:t>
        <w:br/>
        <w:t>→ obéissance</w:t>
        <w:br/>
        <w:t>→ intervention souveraine de Dieu</w:t>
        <w:br/>
        <w:t>→ transformation</w:t>
        <w:br/>
        <w:t>→ fruit</w:t>
        <w:br/>
        <w:t>→ gloire de Dieu.</w:t>
      </w:r>
    </w:p>
    <w:p>
      <w:pPr>
        <w:pStyle w:val="Heading1"/>
        <w:spacing w:after="160" w:line="288" w:lineRule="auto"/>
      </w:pPr>
      <w:r>
        <w:rPr>
          <w:rFonts w:ascii="Garamond" w:hAnsi="Garamond" w:eastAsia="Garamond"/>
          <w:b w:val="0"/>
          <w:i w:val="0"/>
          <w:sz w:val="22"/>
        </w:rPr>
        <w:t>Conclusion : devenir disponibles pour le Dieu qui agit</w:t>
      </w:r>
    </w:p>
    <w:p>
      <w:pPr>
        <w:spacing w:after="160" w:line="288" w:lineRule="auto"/>
        <w:ind w:firstLine="340"/>
      </w:pPr>
      <w:r>
        <w:rPr>
          <w:rFonts w:ascii="Garamond" w:hAnsi="Garamond" w:eastAsia="Garamond"/>
          <w:b w:val="0"/>
          <w:i w:val="0"/>
          <w:sz w:val="22"/>
        </w:rPr>
        <w:t>La prière et la sainteté ne sont pas des techniques permettant de faire descendre Dieu.</w:t>
      </w:r>
    </w:p>
    <w:p>
      <w:pPr>
        <w:spacing w:after="160" w:line="288" w:lineRule="auto"/>
        <w:ind w:firstLine="340"/>
      </w:pPr>
      <w:r>
        <w:rPr>
          <w:rFonts w:ascii="Garamond" w:hAnsi="Garamond" w:eastAsia="Garamond"/>
          <w:b w:val="0"/>
          <w:i w:val="0"/>
          <w:sz w:val="22"/>
        </w:rPr>
        <w:t>Dieu est déjà là.</w:t>
      </w:r>
    </w:p>
    <w:p>
      <w:pPr>
        <w:spacing w:after="160" w:line="288" w:lineRule="auto"/>
        <w:ind w:firstLine="340"/>
      </w:pPr>
      <w:r>
        <w:rPr>
          <w:rFonts w:ascii="Garamond" w:hAnsi="Garamond" w:eastAsia="Garamond"/>
          <w:b w:val="0"/>
          <w:i w:val="0"/>
          <w:sz w:val="22"/>
        </w:rPr>
        <w:t>Elles ne sont pas davantage des leviers permettant de l’obliger à nous obéir.</w:t>
      </w:r>
    </w:p>
    <w:p>
      <w:pPr>
        <w:spacing w:after="160" w:line="288" w:lineRule="auto"/>
        <w:ind w:firstLine="340"/>
      </w:pPr>
      <w:r>
        <w:rPr>
          <w:rFonts w:ascii="Garamond" w:hAnsi="Garamond" w:eastAsia="Garamond"/>
          <w:b w:val="0"/>
          <w:i w:val="0"/>
          <w:sz w:val="22"/>
        </w:rPr>
        <w:t>Dieu demeure souverain.</w:t>
      </w:r>
    </w:p>
    <w:p>
      <w:pPr>
        <w:spacing w:after="160" w:line="288" w:lineRule="auto"/>
        <w:ind w:firstLine="340"/>
      </w:pPr>
      <w:r>
        <w:rPr>
          <w:rFonts w:ascii="Garamond" w:hAnsi="Garamond" w:eastAsia="Garamond"/>
          <w:b w:val="0"/>
          <w:i w:val="0"/>
          <w:sz w:val="22"/>
        </w:rPr>
        <w:t>Mais la Bible révèle un mystère magnifique :</w:t>
      </w:r>
    </w:p>
    <w:p>
      <w:pPr>
        <w:spacing w:after="160" w:line="288" w:lineRule="auto"/>
        <w:ind w:firstLine="340"/>
      </w:pPr>
      <w:r>
        <w:rPr>
          <w:rFonts w:ascii="Garamond" w:hAnsi="Garamond" w:eastAsia="Garamond"/>
          <w:b w:val="0"/>
          <w:i w:val="0"/>
          <w:sz w:val="22"/>
        </w:rPr>
        <w:t>Dieu a choisi d’associer son peuple à son œuvre.</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Priez.</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Sanctifiez-vous.</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Demeurez en moi.</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Demandez.</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Veillez.</w:t>
      </w:r>
    </w:p>
    <w:p>
      <w:pPr>
        <w:spacing w:after="160" w:line="288" w:lineRule="auto"/>
        <w:ind w:firstLine="340"/>
      </w:pPr>
      <w:r>
        <w:rPr>
          <w:rFonts w:ascii="Garamond" w:hAnsi="Garamond" w:eastAsia="Garamond"/>
          <w:b w:val="0"/>
          <w:i w:val="0"/>
          <w:sz w:val="22"/>
        </w:rPr>
        <w:t>Il dit :</w:t>
      </w:r>
    </w:p>
    <w:p>
      <w:pPr>
        <w:spacing w:after="160" w:line="288" w:lineRule="auto"/>
        <w:ind w:firstLine="340"/>
      </w:pPr>
      <w:r>
        <w:rPr>
          <w:rFonts w:ascii="Garamond" w:hAnsi="Garamond" w:eastAsia="Garamond"/>
          <w:b w:val="0"/>
          <w:i w:val="0"/>
          <w:sz w:val="22"/>
        </w:rPr>
        <w:t>Marchez par l’Esprit.</w:t>
      </w:r>
    </w:p>
    <w:p>
      <w:pPr>
        <w:spacing w:after="160" w:line="288" w:lineRule="auto"/>
        <w:ind w:firstLine="340"/>
      </w:pPr>
      <w:r>
        <w:rPr>
          <w:rFonts w:ascii="Garamond" w:hAnsi="Garamond" w:eastAsia="Garamond"/>
          <w:b w:val="0"/>
          <w:i w:val="0"/>
          <w:sz w:val="22"/>
        </w:rPr>
        <w:t>Et ensuite, dans sa souveraineté, il agit.</w:t>
      </w:r>
    </w:p>
    <w:p>
      <w:pPr>
        <w:spacing w:after="160" w:line="288" w:lineRule="auto"/>
        <w:ind w:firstLine="340"/>
      </w:pPr>
      <w:r>
        <w:rPr>
          <w:rFonts w:ascii="Garamond" w:hAnsi="Garamond" w:eastAsia="Garamond"/>
          <w:b w:val="0"/>
          <w:i w:val="0"/>
          <w:sz w:val="22"/>
        </w:rPr>
        <w:t>Josué pouvait donc dire :</w:t>
      </w:r>
    </w:p>
    <w:p>
      <w:pPr>
        <w:spacing w:after="80" w:line="288" w:lineRule="auto"/>
        <w:ind w:left="454"/>
      </w:pPr>
      <w:r>
        <w:rPr>
          <w:rFonts w:ascii="Garamond" w:hAnsi="Garamond" w:eastAsia="Garamond"/>
          <w:b w:val="0"/>
          <w:i/>
          <w:color w:val="00529B"/>
          <w:sz w:val="22"/>
        </w:rPr>
        <w:t>« Sanctifiez-vous, car demain l’Éternel fera des prodiges au milieu de vous. »</w:t>
      </w:r>
    </w:p>
    <w:p>
      <w:pPr>
        <w:spacing w:after="160" w:line="288" w:lineRule="auto"/>
        <w:ind w:firstLine="340"/>
      </w:pPr>
      <w:r>
        <w:rPr>
          <w:rFonts w:ascii="Garamond" w:hAnsi="Garamond" w:eastAsia="Garamond"/>
          <w:b w:val="0"/>
          <w:i w:val="0"/>
          <w:sz w:val="22"/>
        </w:rPr>
        <w:t>Salomon pouvait prier, puis voir la gloire remplir le temple.</w:t>
      </w:r>
    </w:p>
    <w:p>
      <w:pPr>
        <w:spacing w:after="160" w:line="288" w:lineRule="auto"/>
        <w:ind w:firstLine="340"/>
      </w:pPr>
      <w:r>
        <w:rPr>
          <w:rFonts w:ascii="Garamond" w:hAnsi="Garamond" w:eastAsia="Garamond"/>
          <w:b w:val="0"/>
          <w:i w:val="0"/>
          <w:sz w:val="22"/>
        </w:rPr>
        <w:t>L’Église pouvait prier, puis être remplie du Saint-Esprit pour annoncer la Parole avec assurance.</w:t>
      </w:r>
    </w:p>
    <w:p>
      <w:pPr>
        <w:spacing w:after="160" w:line="288" w:lineRule="auto"/>
        <w:ind w:firstLine="340"/>
      </w:pPr>
      <w:r>
        <w:rPr>
          <w:rFonts w:ascii="Garamond" w:hAnsi="Garamond" w:eastAsia="Garamond"/>
          <w:b w:val="0"/>
          <w:i w:val="0"/>
          <w:sz w:val="22"/>
        </w:rPr>
        <w:t>Et Jacques pouvait déclarer que la prière du juste possède une grande efficacité.</w:t>
      </w:r>
    </w:p>
    <w:p>
      <w:pPr>
        <w:spacing w:after="160" w:line="288" w:lineRule="auto"/>
        <w:ind w:firstLine="340"/>
      </w:pPr>
      <w:r>
        <w:rPr>
          <w:rFonts w:ascii="Garamond" w:hAnsi="Garamond" w:eastAsia="Garamond"/>
          <w:b w:val="0"/>
          <w:i w:val="0"/>
          <w:sz w:val="22"/>
        </w:rPr>
        <w:t>Voilà donc le cœur du message :</w:t>
      </w:r>
    </w:p>
    <w:p>
      <w:pPr>
        <w:spacing w:after="160" w:line="288" w:lineRule="auto"/>
        <w:ind w:firstLine="340"/>
      </w:pPr>
      <w:r>
        <w:rPr>
          <w:rFonts w:ascii="Garamond" w:hAnsi="Garamond" w:eastAsia="Garamond"/>
          <w:b w:val="0"/>
          <w:i w:val="0"/>
          <w:sz w:val="22"/>
        </w:rPr>
        <w:t>Dieu est partout, mais partout Dieu n’est pas accueilli, recherché, obéi et servi de la même manière.</w:t>
      </w:r>
    </w:p>
    <w:p>
      <w:pPr>
        <w:spacing w:after="160" w:line="288" w:lineRule="auto"/>
        <w:ind w:firstLine="340"/>
      </w:pPr>
      <w:r>
        <w:rPr>
          <w:rFonts w:ascii="Garamond" w:hAnsi="Garamond" w:eastAsia="Garamond"/>
          <w:b w:val="0"/>
          <w:i w:val="0"/>
          <w:sz w:val="22"/>
        </w:rPr>
        <w:t>La sainteté consacre l’homme à Dieu.</w:t>
      </w:r>
    </w:p>
    <w:p>
      <w:pPr>
        <w:spacing w:after="160" w:line="288" w:lineRule="auto"/>
        <w:ind w:firstLine="340"/>
      </w:pPr>
      <w:r>
        <w:rPr>
          <w:rFonts w:ascii="Garamond" w:hAnsi="Garamond" w:eastAsia="Garamond"/>
          <w:b w:val="0"/>
          <w:i w:val="0"/>
          <w:sz w:val="22"/>
        </w:rPr>
        <w:t>La prière tourne l’homme vers Dieu.</w:t>
      </w:r>
    </w:p>
    <w:p>
      <w:pPr>
        <w:spacing w:after="160" w:line="288" w:lineRule="auto"/>
        <w:ind w:firstLine="340"/>
      </w:pPr>
      <w:r>
        <w:rPr>
          <w:rFonts w:ascii="Garamond" w:hAnsi="Garamond" w:eastAsia="Garamond"/>
          <w:b w:val="0"/>
          <w:i w:val="0"/>
          <w:sz w:val="22"/>
        </w:rPr>
        <w:t>La foi attend Dieu.</w:t>
      </w:r>
    </w:p>
    <w:p>
      <w:pPr>
        <w:spacing w:after="160" w:line="288" w:lineRule="auto"/>
        <w:ind w:firstLine="340"/>
      </w:pPr>
      <w:r>
        <w:rPr>
          <w:rFonts w:ascii="Garamond" w:hAnsi="Garamond" w:eastAsia="Garamond"/>
          <w:b w:val="0"/>
          <w:i w:val="0"/>
          <w:sz w:val="22"/>
        </w:rPr>
        <w:t>L’obéissance suit Dieu.</w:t>
      </w:r>
    </w:p>
    <w:p>
      <w:pPr>
        <w:spacing w:after="160" w:line="288" w:lineRule="auto"/>
        <w:ind w:firstLine="340"/>
      </w:pPr>
      <w:r>
        <w:rPr>
          <w:rFonts w:ascii="Garamond" w:hAnsi="Garamond" w:eastAsia="Garamond"/>
          <w:b w:val="0"/>
          <w:i w:val="0"/>
          <w:sz w:val="22"/>
        </w:rPr>
        <w:t>Et lorsque Dieu choisit d’agir, sa présence déjà réelle devient présence manifeste, présence transformatrice, présence agissante.</w:t>
      </w:r>
    </w:p>
    <w:p>
      <w:pPr>
        <w:spacing w:after="160" w:line="288" w:lineRule="auto"/>
        <w:ind w:firstLine="340"/>
      </w:pPr>
      <w:r>
        <w:rPr>
          <w:rFonts w:ascii="Garamond" w:hAnsi="Garamond" w:eastAsia="Garamond"/>
          <w:b w:val="0"/>
          <w:i w:val="0"/>
          <w:sz w:val="22"/>
        </w:rPr>
        <w:t>Ainsi, la véritable ambition de l’intercesseur ne devrait pas être :</w:t>
      </w:r>
    </w:p>
    <w:p>
      <w:pPr>
        <w:spacing w:after="160" w:line="288" w:lineRule="auto"/>
        <w:ind w:firstLine="340"/>
      </w:pPr>
      <w:r>
        <w:rPr>
          <w:rFonts w:ascii="Garamond" w:hAnsi="Garamond" w:eastAsia="Garamond"/>
          <w:b w:val="0"/>
          <w:i w:val="0"/>
          <w:sz w:val="22"/>
        </w:rPr>
        <w:t>« Comment puis-je obliger Dieu à agir ? »</w:t>
      </w:r>
    </w:p>
    <w:p>
      <w:pPr>
        <w:spacing w:after="160" w:line="288" w:lineRule="auto"/>
        <w:ind w:firstLine="340"/>
      </w:pPr>
      <w:r>
        <w:rPr>
          <w:rFonts w:ascii="Garamond" w:hAnsi="Garamond" w:eastAsia="Garamond"/>
          <w:b w:val="0"/>
          <w:i w:val="0"/>
          <w:sz w:val="22"/>
        </w:rPr>
        <w:t>Mais :</w:t>
      </w:r>
    </w:p>
    <w:p>
      <w:pPr>
        <w:spacing w:after="160" w:line="288" w:lineRule="auto"/>
        <w:ind w:firstLine="340"/>
      </w:pPr>
      <w:r>
        <w:rPr>
          <w:rFonts w:ascii="Garamond" w:hAnsi="Garamond" w:eastAsia="Garamond"/>
          <w:b w:val="0"/>
          <w:i w:val="0"/>
          <w:sz w:val="22"/>
        </w:rPr>
        <w:t>« Comment puis-je devenir entièrement disponible au Dieu qui veut accomplir sa volonté sur la terre ? »</w:t>
      </w:r>
    </w:p>
    <w:p>
      <w:pPr>
        <w:spacing w:after="160" w:line="288" w:lineRule="auto"/>
        <w:ind w:firstLine="340"/>
      </w:pPr>
      <w:r>
        <w:rPr>
          <w:rFonts w:ascii="Garamond" w:hAnsi="Garamond" w:eastAsia="Garamond"/>
          <w:b w:val="0"/>
          <w:i w:val="0"/>
          <w:sz w:val="22"/>
        </w:rPr>
        <w:t>Car la plus grande œuvre de la prière n’est peut-être pas seulement de faire intervenir Dieu dans notre monde.</w:t>
      </w:r>
    </w:p>
    <w:p>
      <w:pPr>
        <w:spacing w:after="160" w:line="288" w:lineRule="auto"/>
        <w:ind w:firstLine="340"/>
      </w:pPr>
      <w:r>
        <w:rPr>
          <w:rFonts w:ascii="Garamond" w:hAnsi="Garamond" w:eastAsia="Garamond"/>
          <w:b w:val="0"/>
          <w:i w:val="0"/>
          <w:sz w:val="22"/>
        </w:rPr>
        <w:t>C’est aussi de faire de nous des hommes et des femmes à travers lesquels le Dieu déjà présent peut agir.</w:t>
      </w:r>
    </w:p>
    <w:sectPr w:rsidR="00FC693F" w:rsidRPr="0006063C" w:rsidSect="00034616">
      <w:headerReference w:type="default" r:id="rId9"/>
      <w:footerReference w:type="default" r:id="rId10"/>
      <w:pgSz w:w="11906" w:h="16838"/>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aramond" w:hAnsi="Garamond" w:eastAsia="Garamond"/>
        <w:b w:val="0"/>
        <w:i w:val="0"/>
        <w:color w:val="444444"/>
        <w:sz w:val="18"/>
      </w:rPr>
      <w:t xml:space="preserve">Pasteur Abraham Roland KEBA KEBA  ·  Page </w:t>
    </w:r>
    <w:r>
      <w:rPr>
        <w:rFonts w:ascii="Garamond" w:hAnsi="Garamond" w:eastAsia="Garamond"/>
        <w:b w:val="0"/>
        <w:i w:val="0"/>
        <w:color w:val="44444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aramond" w:hAnsi="Garamond" w:eastAsia="Garamond"/>
        <w:b w:val="0"/>
        <w:i/>
        <w:color w:val="00529B"/>
        <w:sz w:val="18"/>
      </w:rPr>
      <w:t>Tour Mondiale des Veilleurs  ·  Prière et sainteté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8" w:lineRule="auto"/>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40" w:after="200" w:line="240" w:lineRule="auto"/>
      <w:outlineLvl w:val="0"/>
    </w:pPr>
    <w:rPr>
      <w:rFonts w:asciiTheme="majorHAnsi" w:eastAsiaTheme="majorEastAsia" w:hAnsiTheme="majorHAnsi" w:cstheme="majorBidi" w:ascii="Garamond" w:hAnsi="Garamond"/>
      <w:b/>
      <w:bCs/>
      <w:color w:val="0A1128"/>
      <w:sz w:val="32"/>
      <w:szCs w:val="28"/>
    </w:rPr>
  </w:style>
  <w:style w:type="paragraph" w:styleId="Heading2">
    <w:name w:val="heading 2"/>
    <w:basedOn w:val="Normal"/>
    <w:next w:val="Normal"/>
    <w:link w:val="Heading2Char"/>
    <w:uiPriority w:val="9"/>
    <w:unhideWhenUsed/>
    <w:qFormat/>
    <w:rsid w:val="00FC693F"/>
    <w:pPr>
      <w:keepNext/>
      <w:keepLines/>
      <w:spacing w:before="320" w:after="160" w:line="240" w:lineRule="auto"/>
      <w:outlineLvl w:val="1"/>
    </w:pPr>
    <w:rPr>
      <w:rFonts w:asciiTheme="majorHAnsi" w:eastAsiaTheme="majorEastAsia" w:hAnsiTheme="majorHAnsi" w:cstheme="majorBidi" w:ascii="Garamond" w:hAnsi="Garamond"/>
      <w:b/>
      <w:bCs/>
      <w:color w:val="00529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